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338D" w14:textId="77777777" w:rsidR="004E2731" w:rsidRDefault="004E2731">
      <w:pPr>
        <w:ind w:right="-1129"/>
        <w:jc w:val="both"/>
        <w:rPr>
          <w:rFonts w:ascii="Arial" w:hAnsi="Arial" w:cs="Arial"/>
          <w:sz w:val="22"/>
          <w:szCs w:val="22"/>
        </w:rPr>
      </w:pPr>
    </w:p>
    <w:p w14:paraId="78267758" w14:textId="77777777" w:rsidR="004E2731" w:rsidRDefault="00000000">
      <w:pPr>
        <w:pStyle w:val="berschrift5"/>
        <w:rPr>
          <w:rFonts w:ascii="Calibri" w:hAnsi="Calibri" w:cs="Calibri"/>
          <w:i/>
          <w:iCs/>
          <w:sz w:val="28"/>
        </w:rPr>
      </w:pPr>
      <w:r>
        <w:rPr>
          <w:rFonts w:ascii="Calibri" w:hAnsi="Calibri" w:cs="Calibri"/>
          <w:i/>
          <w:iCs/>
          <w:sz w:val="28"/>
        </w:rPr>
        <w:t>Zusätzlich zu den Internationalen Eisstock-Regeln (IER), der</w:t>
      </w:r>
    </w:p>
    <w:p w14:paraId="76BD63FA" w14:textId="77777777" w:rsidR="004E2731" w:rsidRDefault="00000000">
      <w:pPr>
        <w:pStyle w:val="berschrift6"/>
        <w:rPr>
          <w:rFonts w:ascii="Calibri" w:hAnsi="Calibri" w:cs="Calibri"/>
          <w:sz w:val="28"/>
          <w:szCs w:val="28"/>
        </w:rPr>
      </w:pPr>
      <w:r>
        <w:rPr>
          <w:rFonts w:ascii="Calibri" w:hAnsi="Calibri" w:cs="Calibri"/>
          <w:sz w:val="28"/>
          <w:szCs w:val="28"/>
        </w:rPr>
        <w:t>Internationalen Spielordnung (ISpO) und der Spielordnung des</w:t>
      </w:r>
    </w:p>
    <w:p w14:paraId="5AB15525" w14:textId="77777777" w:rsidR="004E2731" w:rsidRDefault="00000000">
      <w:pPr>
        <w:pStyle w:val="berschrift6"/>
        <w:rPr>
          <w:rFonts w:ascii="Calibri" w:hAnsi="Calibri" w:cs="Calibri"/>
          <w:sz w:val="28"/>
          <w:szCs w:val="28"/>
        </w:rPr>
      </w:pPr>
      <w:r>
        <w:rPr>
          <w:rFonts w:ascii="Calibri" w:hAnsi="Calibri" w:cs="Calibri"/>
          <w:sz w:val="28"/>
          <w:szCs w:val="28"/>
        </w:rPr>
        <w:t>BÖE regelt eine eigene Spielordnung des ESLVK die von den oben</w:t>
      </w:r>
    </w:p>
    <w:p w14:paraId="601C58DC" w14:textId="77777777" w:rsidR="004E2731" w:rsidRDefault="00000000">
      <w:pPr>
        <w:jc w:val="center"/>
        <w:rPr>
          <w:rFonts w:ascii="Calibri" w:hAnsi="Calibri" w:cs="Calibri"/>
          <w:b/>
          <w:bCs/>
          <w:i/>
          <w:iCs/>
          <w:color w:val="FF0000"/>
          <w:sz w:val="28"/>
          <w:szCs w:val="28"/>
        </w:rPr>
      </w:pPr>
      <w:r>
        <w:rPr>
          <w:rFonts w:ascii="Calibri" w:hAnsi="Calibri" w:cs="Calibri"/>
          <w:b/>
          <w:bCs/>
          <w:i/>
          <w:iCs/>
          <w:sz w:val="28"/>
          <w:szCs w:val="28"/>
        </w:rPr>
        <w:t xml:space="preserve">genannten Ordnungen nicht geklärten Situationen. </w:t>
      </w:r>
    </w:p>
    <w:p w14:paraId="3A89E9C2" w14:textId="77777777" w:rsidR="004E2731" w:rsidRDefault="00000000">
      <w:pPr>
        <w:jc w:val="center"/>
        <w:rPr>
          <w:rFonts w:ascii="Calibri" w:hAnsi="Calibri" w:cs="Calibri"/>
          <w:b/>
          <w:bCs/>
          <w:i/>
          <w:iCs/>
          <w:sz w:val="28"/>
          <w:szCs w:val="28"/>
        </w:rPr>
      </w:pPr>
      <w:r>
        <w:rPr>
          <w:rFonts w:ascii="Calibri" w:hAnsi="Calibri" w:cs="Calibri"/>
          <w:b/>
          <w:bCs/>
          <w:i/>
          <w:iCs/>
          <w:noProof/>
          <w:sz w:val="28"/>
          <w:szCs w:val="28"/>
        </w:rPr>
        <mc:AlternateContent>
          <mc:Choice Requires="wps">
            <w:drawing>
              <wp:anchor distT="0" distB="0" distL="114300" distR="114300" simplePos="0" relativeHeight="251659264" behindDoc="0" locked="0" layoutInCell="1" allowOverlap="1" wp14:anchorId="1EDE2705" wp14:editId="4B8BA4CF">
                <wp:simplePos x="0" y="0"/>
                <wp:positionH relativeFrom="column">
                  <wp:posOffset>854710</wp:posOffset>
                </wp:positionH>
                <wp:positionV relativeFrom="paragraph">
                  <wp:posOffset>193040</wp:posOffset>
                </wp:positionV>
                <wp:extent cx="3981450" cy="304800"/>
                <wp:effectExtent l="0" t="0" r="0" b="0"/>
                <wp:wrapNone/>
                <wp:docPr id="1641819431"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304800"/>
                        </a:xfrm>
                        <a:prstGeom prst="rect">
                          <a:avLst/>
                        </a:prstGeom>
                      </wps:spPr>
                      <wps:txbx>
                        <w:txbxContent>
                          <w:p w14:paraId="2A927BDA" w14:textId="77777777" w:rsidR="004E2731" w:rsidRDefault="00000000">
                            <w:pPr>
                              <w:jc w:val="center"/>
                              <w:rPr>
                                <w:rFonts w:ascii="Tahoma" w:eastAsia="Tahoma" w:hAnsi="Tahoma" w:cs="Tahoma"/>
                                <w:b/>
                                <w:bCs/>
                                <w:i/>
                                <w:iCs/>
                                <w:shadow/>
                                <w:color w:val="FF0000"/>
                                <w:sz w:val="72"/>
                                <w:szCs w:val="72"/>
                                <w14:shadow w14:blurRad="0" w14:dist="35941" w14:dir="2700000" w14:sx="100000" w14:sy="100000" w14:kx="0" w14:ky="0" w14:algn="ctr">
                                  <w14:srgbClr w14:val="808080"/>
                                </w14:shadow>
                                <w14:textOutline w14:w="9525" w14:cap="flat" w14:cmpd="sng" w14:algn="ctr">
                                  <w14:solidFill>
                                    <w14:srgbClr w14:val="FFFFFF"/>
                                  </w14:solidFill>
                                  <w14:prstDash w14:val="solid"/>
                                  <w14:round/>
                                </w14:textOutline>
                              </w:rPr>
                            </w:pPr>
                            <w:r>
                              <w:rPr>
                                <w:rFonts w:ascii="Tahoma" w:eastAsia="Tahoma" w:hAnsi="Tahoma" w:cs="Tahoma"/>
                                <w:b/>
                                <w:bCs/>
                                <w:i/>
                                <w:iCs/>
                                <w:shadow/>
                                <w:color w:val="FF0000"/>
                                <w:sz w:val="72"/>
                                <w:szCs w:val="72"/>
                                <w14:shadow w14:blurRad="0" w14:dist="35941" w14:dir="2700000" w14:sx="100000" w14:sy="100000" w14:kx="0" w14:ky="0" w14:algn="ctr">
                                  <w14:srgbClr w14:val="808080"/>
                                </w14:shadow>
                                <w14:textOutline w14:w="9525" w14:cap="flat" w14:cmpd="sng" w14:algn="ctr">
                                  <w14:solidFill>
                                    <w14:srgbClr w14:val="FFFFFF"/>
                                  </w14:solidFill>
                                  <w14:prstDash w14:val="solid"/>
                                  <w14:round/>
                                </w14:textOutline>
                              </w:rPr>
                              <w:t>SPIELORDNUNG</w:t>
                            </w:r>
                          </w:p>
                        </w:txbxContent>
                      </wps:txbx>
                      <wps:bodyPr wrap="square" numCol="1" fromWordArt="1">
                        <a:prstTxWarp prst="textPlain">
                          <a:avLst>
                            <a:gd name="adj" fmla="val 50000"/>
                          </a:avLst>
                        </a:prstTxWarp>
                        <a:spAutoFit/>
                      </wps:bodyPr>
                    </wps:wsp>
                  </a:graphicData>
                </a:graphic>
              </wp:anchor>
            </w:drawing>
          </mc:Choice>
          <mc:Fallback>
            <w:pict>
              <v:shapetype w14:anchorId="1EDE2705" id="_x0000_t202" coordsize="21600,21600" o:spt="202" path="m,l,21600r21600,l21600,xe">
                <v:stroke joinstyle="miter"/>
                <v:path gradientshapeok="t" o:connecttype="rect"/>
              </v:shapetype>
              <v:shape id="WordArt 32" o:spid="_x0000_s1026" type="#_x0000_t202" style="position:absolute;left:0;text-align:left;margin-left:67.3pt;margin-top:15.2pt;width:313.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" filled="f" stroked="f">
                <o:lock v:ext="edit" shapetype="t"/>
                <v:textbox style="mso-fit-shape-to-text:t">
                  <w:txbxContent>
                    <w:p w14:paraId="2A927BDA" w14:textId="77777777" w:rsidR="004E2731" w:rsidRDefault="00000000">
                      <w:pPr>
                        <w:jc w:val="center"/>
                        <w:rPr>
                          <w:rFonts w:ascii="Tahoma" w:eastAsia="Tahoma" w:hAnsi="Tahoma" w:cs="Tahoma"/>
                          <w:b/>
                          <w:bCs/>
                          <w:i/>
                          <w:iCs/>
                          <w:shadow/>
                          <w:color w:val="FF0000"/>
                          <w:sz w:val="72"/>
                          <w:szCs w:val="72"/>
                          <w14:shadow w14:blurRad="0" w14:dist="35941" w14:dir="2700000" w14:sx="100000" w14:sy="100000" w14:kx="0" w14:ky="0" w14:algn="ctr">
                            <w14:srgbClr w14:val="808080"/>
                          </w14:shadow>
                          <w14:textOutline w14:w="9525" w14:cap="flat" w14:cmpd="sng" w14:algn="ctr">
                            <w14:solidFill>
                              <w14:srgbClr w14:val="FFFFFF"/>
                            </w14:solidFill>
                            <w14:prstDash w14:val="solid"/>
                            <w14:round/>
                          </w14:textOutline>
                        </w:rPr>
                      </w:pPr>
                      <w:r>
                        <w:rPr>
                          <w:rFonts w:ascii="Tahoma" w:eastAsia="Tahoma" w:hAnsi="Tahoma" w:cs="Tahoma"/>
                          <w:b/>
                          <w:bCs/>
                          <w:i/>
                          <w:iCs/>
                          <w:shadow/>
                          <w:color w:val="FF0000"/>
                          <w:sz w:val="72"/>
                          <w:szCs w:val="72"/>
                          <w14:shadow w14:blurRad="0" w14:dist="35941" w14:dir="2700000" w14:sx="100000" w14:sy="100000" w14:kx="0" w14:ky="0" w14:algn="ctr">
                            <w14:srgbClr w14:val="808080"/>
                          </w14:shadow>
                          <w14:textOutline w14:w="9525" w14:cap="flat" w14:cmpd="sng" w14:algn="ctr">
                            <w14:solidFill>
                              <w14:srgbClr w14:val="FFFFFF"/>
                            </w14:solidFill>
                            <w14:prstDash w14:val="solid"/>
                            <w14:round/>
                          </w14:textOutline>
                        </w:rPr>
                        <w:t>SPIELORDNUNG</w:t>
                      </w:r>
                    </w:p>
                  </w:txbxContent>
                </v:textbox>
              </v:shape>
            </w:pict>
          </mc:Fallback>
        </mc:AlternateContent>
      </w:r>
    </w:p>
    <w:p w14:paraId="57D9784A" w14:textId="77777777" w:rsidR="004E2731" w:rsidRDefault="004E2731">
      <w:pPr>
        <w:jc w:val="center"/>
        <w:rPr>
          <w:rFonts w:ascii="Calibri" w:hAnsi="Calibri" w:cs="Calibri"/>
          <w:b/>
          <w:bCs/>
          <w:i/>
          <w:iCs/>
          <w:color w:val="008000"/>
          <w:sz w:val="28"/>
          <w:szCs w:val="28"/>
        </w:rPr>
      </w:pPr>
    </w:p>
    <w:p w14:paraId="4CE88D4B" w14:textId="77777777" w:rsidR="004E2731" w:rsidRDefault="004E2731">
      <w:pPr>
        <w:jc w:val="center"/>
        <w:rPr>
          <w:rFonts w:ascii="Calibri" w:hAnsi="Calibri" w:cs="Calibri"/>
          <w:b/>
          <w:color w:val="1F497D"/>
          <w:sz w:val="28"/>
          <w:szCs w:val="28"/>
          <w:u w:val="single"/>
        </w:rPr>
      </w:pPr>
    </w:p>
    <w:p w14:paraId="10814AFE" w14:textId="77777777" w:rsidR="004E2731" w:rsidRDefault="00000000">
      <w:pPr>
        <w:tabs>
          <w:tab w:val="left" w:pos="4962"/>
        </w:tabs>
        <w:rPr>
          <w:rFonts w:ascii="Calibri" w:hAnsi="Calibri" w:cs="Calibri"/>
          <w:color w:val="1F497D"/>
          <w:sz w:val="28"/>
          <w:szCs w:val="28"/>
        </w:rPr>
      </w:pPr>
      <w:r>
        <w:rPr>
          <w:rFonts w:ascii="Calibri" w:hAnsi="Calibri" w:cs="Calibri"/>
          <w:b/>
          <w:color w:val="FF0000"/>
          <w:sz w:val="28"/>
          <w:szCs w:val="28"/>
        </w:rPr>
        <w:t xml:space="preserve">        </w:t>
      </w:r>
    </w:p>
    <w:p w14:paraId="4B26B675" w14:textId="77777777" w:rsidR="004E2731" w:rsidRDefault="004E2731">
      <w:pPr>
        <w:pStyle w:val="berschrift7"/>
        <w:ind w:left="0"/>
        <w:rPr>
          <w:rFonts w:ascii="Calibri" w:hAnsi="Calibri" w:cs="Calibri"/>
          <w:sz w:val="28"/>
          <w:szCs w:val="28"/>
        </w:rPr>
      </w:pPr>
    </w:p>
    <w:p w14:paraId="27328B96" w14:textId="77777777" w:rsidR="004E2731" w:rsidRDefault="00000000">
      <w:pPr>
        <w:pStyle w:val="berschrift7"/>
        <w:ind w:left="0"/>
        <w:rPr>
          <w:rFonts w:ascii="Calibri" w:hAnsi="Calibri" w:cs="Calibri"/>
          <w:sz w:val="28"/>
          <w:szCs w:val="28"/>
        </w:rPr>
      </w:pPr>
      <w:r>
        <w:rPr>
          <w:rFonts w:ascii="Calibri" w:hAnsi="Calibri" w:cs="Calibri"/>
          <w:sz w:val="28"/>
          <w:szCs w:val="28"/>
        </w:rPr>
        <w:t xml:space="preserve">Diese Spielordnung gilt als Ergänzungsbestimmung für die in der ISpO (Internationale </w:t>
      </w:r>
      <w:r>
        <w:rPr>
          <w:rFonts w:ascii="Calibri" w:hAnsi="Calibri" w:cs="Calibri"/>
          <w:i w:val="0"/>
          <w:iCs w:val="0"/>
          <w:sz w:val="28"/>
          <w:szCs w:val="28"/>
        </w:rPr>
        <w:t>Spielordnung) und SpO des BÖE nicht geregelten Fragen des Spielbetriebes.</w:t>
      </w:r>
    </w:p>
    <w:p w14:paraId="5921AE3E" w14:textId="77777777" w:rsidR="004E2731" w:rsidRDefault="004E2731">
      <w:pPr>
        <w:rPr>
          <w:rFonts w:ascii="Calibri" w:hAnsi="Calibri" w:cs="Calibri"/>
          <w:i/>
          <w:iCs/>
          <w:sz w:val="28"/>
          <w:szCs w:val="28"/>
        </w:rPr>
      </w:pPr>
    </w:p>
    <w:p w14:paraId="7C265590" w14:textId="77777777" w:rsidR="004E2731" w:rsidRDefault="00000000">
      <w:pPr>
        <w:rPr>
          <w:rFonts w:ascii="Calibri" w:hAnsi="Calibri" w:cs="Calibri"/>
          <w:b/>
          <w:bCs/>
          <w:i/>
          <w:iCs/>
          <w:sz w:val="28"/>
          <w:szCs w:val="28"/>
          <w:u w:val="single"/>
        </w:rPr>
      </w:pPr>
      <w:r>
        <w:rPr>
          <w:rFonts w:ascii="Calibri" w:hAnsi="Calibri" w:cs="Calibri"/>
          <w:b/>
          <w:bCs/>
          <w:i/>
          <w:iCs/>
          <w:sz w:val="28"/>
          <w:szCs w:val="28"/>
          <w:u w:val="single"/>
        </w:rPr>
        <w:t>1.  ALLGEMEINE BESTIMMUNGEN</w:t>
      </w:r>
    </w:p>
    <w:p w14:paraId="65AD7BBB" w14:textId="77777777" w:rsidR="004E2731" w:rsidRDefault="004E2731">
      <w:pPr>
        <w:rPr>
          <w:rFonts w:ascii="Calibri" w:hAnsi="Calibri" w:cs="Calibri"/>
          <w:b/>
          <w:bCs/>
          <w:i/>
          <w:iCs/>
          <w:sz w:val="16"/>
          <w:szCs w:val="16"/>
          <w:u w:val="single"/>
        </w:rPr>
      </w:pPr>
    </w:p>
    <w:p w14:paraId="4B70B00A" w14:textId="77777777" w:rsidR="004E2731" w:rsidRDefault="00000000">
      <w:pPr>
        <w:numPr>
          <w:ilvl w:val="1"/>
          <w:numId w:val="1"/>
        </w:numPr>
        <w:tabs>
          <w:tab w:val="clear" w:pos="1425"/>
        </w:tabs>
        <w:spacing w:line="360" w:lineRule="auto"/>
        <w:ind w:left="0" w:firstLine="0"/>
        <w:rPr>
          <w:rFonts w:ascii="Calibri" w:hAnsi="Calibri" w:cs="Calibri"/>
          <w:b/>
          <w:bCs/>
          <w:i/>
          <w:iCs/>
          <w:sz w:val="28"/>
          <w:szCs w:val="28"/>
        </w:rPr>
      </w:pPr>
      <w:r>
        <w:rPr>
          <w:rFonts w:ascii="Calibri" w:hAnsi="Calibri" w:cs="Calibri"/>
          <w:b/>
          <w:bCs/>
          <w:i/>
          <w:iCs/>
          <w:sz w:val="28"/>
          <w:szCs w:val="28"/>
        </w:rPr>
        <w:t>Geltungsbereich:</w:t>
      </w:r>
    </w:p>
    <w:p w14:paraId="3D1E5A2E" w14:textId="77777777" w:rsidR="004E2731" w:rsidRDefault="00000000">
      <w:pPr>
        <w:pStyle w:val="berschrift8"/>
        <w:spacing w:line="240" w:lineRule="auto"/>
        <w:ind w:left="0"/>
        <w:rPr>
          <w:rFonts w:ascii="Calibri" w:hAnsi="Calibri" w:cs="Calibri"/>
          <w:sz w:val="28"/>
          <w:szCs w:val="28"/>
        </w:rPr>
      </w:pPr>
      <w:r>
        <w:rPr>
          <w:rFonts w:ascii="Calibri" w:hAnsi="Calibri" w:cs="Calibri"/>
          <w:sz w:val="28"/>
          <w:szCs w:val="28"/>
        </w:rPr>
        <w:t xml:space="preserve">Der Geltungsbereich für diese Spielordnung erstreckt sich auf alle vom ESLVK </w:t>
      </w:r>
      <w:r>
        <w:rPr>
          <w:rFonts w:ascii="Calibri" w:hAnsi="Calibri" w:cs="Calibri"/>
          <w:i w:val="0"/>
          <w:iCs w:val="0"/>
          <w:sz w:val="28"/>
          <w:szCs w:val="28"/>
        </w:rPr>
        <w:t xml:space="preserve">durchzuführenden Meisterschaften </w:t>
      </w:r>
      <w:r>
        <w:rPr>
          <w:rFonts w:ascii="Calibri" w:hAnsi="Calibri" w:cs="Calibri"/>
          <w:b/>
          <w:bCs/>
          <w:i w:val="0"/>
          <w:iCs w:val="0"/>
          <w:sz w:val="28"/>
          <w:szCs w:val="28"/>
        </w:rPr>
        <w:t>(Landesmeisterschaften)</w:t>
      </w:r>
      <w:r>
        <w:rPr>
          <w:rFonts w:ascii="Calibri" w:hAnsi="Calibri" w:cs="Calibri"/>
          <w:i w:val="0"/>
          <w:iCs w:val="0"/>
          <w:sz w:val="28"/>
          <w:szCs w:val="28"/>
        </w:rPr>
        <w:t>.</w:t>
      </w:r>
    </w:p>
    <w:p w14:paraId="50767BCA" w14:textId="77777777" w:rsidR="004E2731" w:rsidRDefault="00000000">
      <w:pPr>
        <w:rPr>
          <w:rFonts w:ascii="Calibri" w:hAnsi="Calibri" w:cs="Calibri"/>
          <w:i/>
          <w:iCs/>
          <w:sz w:val="28"/>
          <w:szCs w:val="28"/>
        </w:rPr>
      </w:pPr>
      <w:r>
        <w:rPr>
          <w:rFonts w:ascii="Calibri" w:hAnsi="Calibri" w:cs="Calibri"/>
          <w:i/>
          <w:iCs/>
          <w:sz w:val="28"/>
          <w:szCs w:val="28"/>
        </w:rPr>
        <w:t>Die Bezirksverbände können für ihren Verbandsbereich eine eigene Spielordnung erlassen.</w:t>
      </w:r>
    </w:p>
    <w:p w14:paraId="6C77CF7E" w14:textId="77777777" w:rsidR="004E2731" w:rsidRDefault="004E2731">
      <w:pPr>
        <w:rPr>
          <w:rFonts w:ascii="Calibri" w:hAnsi="Calibri" w:cs="Calibri"/>
          <w:i/>
          <w:iCs/>
          <w:sz w:val="16"/>
          <w:szCs w:val="16"/>
        </w:rPr>
      </w:pPr>
    </w:p>
    <w:p w14:paraId="4B60102E" w14:textId="77777777" w:rsidR="004E2731" w:rsidRDefault="00000000">
      <w:pPr>
        <w:tabs>
          <w:tab w:val="left" w:pos="709"/>
          <w:tab w:val="left" w:pos="1418"/>
        </w:tabs>
        <w:spacing w:line="360" w:lineRule="auto"/>
        <w:rPr>
          <w:rFonts w:ascii="Calibri" w:hAnsi="Calibri" w:cs="Calibri"/>
          <w:b/>
          <w:bCs/>
          <w:i/>
          <w:iCs/>
          <w:sz w:val="28"/>
          <w:szCs w:val="28"/>
        </w:rPr>
      </w:pPr>
      <w:r>
        <w:rPr>
          <w:rFonts w:ascii="Calibri" w:hAnsi="Calibri" w:cs="Calibri"/>
          <w:b/>
          <w:bCs/>
          <w:i/>
          <w:iCs/>
          <w:sz w:val="28"/>
          <w:szCs w:val="28"/>
        </w:rPr>
        <w:t xml:space="preserve">1. 2 </w:t>
      </w:r>
      <w:r>
        <w:rPr>
          <w:rFonts w:ascii="Calibri" w:hAnsi="Calibri" w:cs="Calibri"/>
          <w:b/>
          <w:bCs/>
          <w:i/>
          <w:iCs/>
          <w:sz w:val="28"/>
          <w:szCs w:val="28"/>
        </w:rPr>
        <w:tab/>
        <w:t>Finanzierung:</w:t>
      </w:r>
    </w:p>
    <w:p w14:paraId="3F5994D8" w14:textId="77777777" w:rsidR="004E2731" w:rsidRDefault="00000000">
      <w:pPr>
        <w:tabs>
          <w:tab w:val="left" w:pos="709"/>
          <w:tab w:val="left" w:pos="1418"/>
        </w:tabs>
        <w:rPr>
          <w:rFonts w:ascii="Calibri" w:hAnsi="Calibri" w:cs="Calibri"/>
          <w:i/>
          <w:iCs/>
          <w:sz w:val="28"/>
          <w:szCs w:val="28"/>
        </w:rPr>
      </w:pPr>
      <w:r>
        <w:rPr>
          <w:rFonts w:ascii="Calibri" w:hAnsi="Calibri" w:cs="Calibri"/>
          <w:i/>
          <w:iCs/>
          <w:sz w:val="28"/>
          <w:szCs w:val="28"/>
        </w:rPr>
        <w:t>Für die durch die Durchführung entstehenden Kosten (Hallenmiete, WBL, Schieds- und Bahnrichter, Wertung, usw.) hat der ESLVK zu sorgen.</w:t>
      </w:r>
    </w:p>
    <w:p w14:paraId="6AAFFE07" w14:textId="77777777" w:rsidR="004E2731" w:rsidRDefault="00000000">
      <w:pPr>
        <w:tabs>
          <w:tab w:val="left" w:pos="709"/>
          <w:tab w:val="left" w:pos="1418"/>
        </w:tabs>
        <w:rPr>
          <w:rFonts w:ascii="Calibri" w:hAnsi="Calibri" w:cs="Calibri"/>
          <w:i/>
          <w:iCs/>
          <w:sz w:val="28"/>
          <w:szCs w:val="28"/>
        </w:rPr>
      </w:pPr>
      <w:r>
        <w:rPr>
          <w:rFonts w:ascii="Calibri" w:hAnsi="Calibri" w:cs="Calibri"/>
          <w:i/>
          <w:iCs/>
          <w:sz w:val="28"/>
          <w:szCs w:val="28"/>
        </w:rPr>
        <w:t>Bei gleichzeitiger Austragung von Landesmeisterschaften der Jugend und / oder Junioren mit Bezirksmeisterschaften, übernimmt der ESLVK die Hallenkosten im Ausmaß von zwei Stunden.</w:t>
      </w:r>
    </w:p>
    <w:p w14:paraId="7CB15165" w14:textId="77777777" w:rsidR="004E2731" w:rsidRDefault="004E2731">
      <w:pPr>
        <w:tabs>
          <w:tab w:val="left" w:pos="709"/>
          <w:tab w:val="left" w:pos="1418"/>
        </w:tabs>
        <w:rPr>
          <w:rFonts w:ascii="Calibri" w:hAnsi="Calibri" w:cs="Calibri"/>
          <w:i/>
          <w:iCs/>
          <w:sz w:val="16"/>
          <w:szCs w:val="16"/>
        </w:rPr>
      </w:pPr>
    </w:p>
    <w:p w14:paraId="398C7D63" w14:textId="77777777" w:rsidR="004E2731" w:rsidRDefault="00000000">
      <w:pPr>
        <w:tabs>
          <w:tab w:val="left" w:pos="709"/>
          <w:tab w:val="left" w:pos="1418"/>
        </w:tabs>
        <w:spacing w:line="360" w:lineRule="auto"/>
        <w:rPr>
          <w:rFonts w:ascii="Calibri" w:hAnsi="Calibri" w:cs="Calibri"/>
          <w:b/>
          <w:bCs/>
          <w:i/>
          <w:iCs/>
          <w:sz w:val="28"/>
          <w:szCs w:val="28"/>
        </w:rPr>
      </w:pPr>
      <w:r>
        <w:rPr>
          <w:rFonts w:ascii="Calibri" w:hAnsi="Calibri" w:cs="Calibri"/>
          <w:b/>
          <w:bCs/>
          <w:i/>
          <w:iCs/>
          <w:sz w:val="28"/>
          <w:szCs w:val="28"/>
        </w:rPr>
        <w:t>1. 3</w:t>
      </w:r>
      <w:r>
        <w:rPr>
          <w:rFonts w:ascii="Calibri" w:hAnsi="Calibri" w:cs="Calibri"/>
          <w:b/>
          <w:bCs/>
          <w:i/>
          <w:iCs/>
          <w:sz w:val="28"/>
          <w:szCs w:val="28"/>
        </w:rPr>
        <w:tab/>
        <w:t>Termine für Landesbewerbe:</w:t>
      </w:r>
    </w:p>
    <w:p w14:paraId="5DB315CE" w14:textId="77777777" w:rsidR="004E2731" w:rsidRDefault="00000000">
      <w:pPr>
        <w:tabs>
          <w:tab w:val="left" w:pos="709"/>
          <w:tab w:val="left" w:pos="1418"/>
        </w:tabs>
        <w:rPr>
          <w:rFonts w:ascii="Calibri" w:hAnsi="Calibri" w:cs="Calibri"/>
          <w:i/>
          <w:iCs/>
          <w:sz w:val="28"/>
          <w:szCs w:val="28"/>
        </w:rPr>
      </w:pPr>
      <w:r>
        <w:rPr>
          <w:rFonts w:ascii="Calibri" w:hAnsi="Calibri" w:cs="Calibri"/>
          <w:i/>
          <w:iCs/>
          <w:sz w:val="28"/>
          <w:szCs w:val="28"/>
        </w:rPr>
        <w:t>Die Termine für die vom ESLVK durchzuführenden Meisterschaften sind vom Verband festzulegen.</w:t>
      </w:r>
    </w:p>
    <w:p w14:paraId="3A586DAE" w14:textId="77777777" w:rsidR="004E2731" w:rsidRDefault="004E2731">
      <w:pPr>
        <w:tabs>
          <w:tab w:val="left" w:pos="709"/>
          <w:tab w:val="left" w:pos="1418"/>
        </w:tabs>
        <w:rPr>
          <w:rFonts w:ascii="Calibri" w:hAnsi="Calibri" w:cs="Calibri"/>
          <w:i/>
          <w:iCs/>
          <w:sz w:val="16"/>
          <w:szCs w:val="16"/>
        </w:rPr>
      </w:pPr>
    </w:p>
    <w:p w14:paraId="6D7490FD" w14:textId="77777777" w:rsidR="004E2731" w:rsidRDefault="00000000">
      <w:pPr>
        <w:tabs>
          <w:tab w:val="left" w:pos="709"/>
          <w:tab w:val="left" w:pos="1418"/>
        </w:tabs>
        <w:spacing w:line="360" w:lineRule="auto"/>
        <w:rPr>
          <w:rFonts w:ascii="Calibri" w:hAnsi="Calibri" w:cs="Calibri"/>
          <w:b/>
          <w:bCs/>
          <w:i/>
          <w:iCs/>
          <w:sz w:val="28"/>
          <w:szCs w:val="28"/>
        </w:rPr>
      </w:pPr>
      <w:r>
        <w:rPr>
          <w:rFonts w:ascii="Calibri" w:hAnsi="Calibri" w:cs="Calibri"/>
          <w:b/>
          <w:bCs/>
          <w:i/>
          <w:iCs/>
          <w:sz w:val="28"/>
          <w:szCs w:val="28"/>
        </w:rPr>
        <w:t xml:space="preserve">1. 4. </w:t>
      </w:r>
      <w:r>
        <w:rPr>
          <w:rFonts w:ascii="Calibri" w:hAnsi="Calibri" w:cs="Calibri"/>
          <w:b/>
          <w:bCs/>
          <w:i/>
          <w:iCs/>
          <w:sz w:val="28"/>
          <w:szCs w:val="28"/>
        </w:rPr>
        <w:tab/>
        <w:t>Ausschreibungen:</w:t>
      </w:r>
    </w:p>
    <w:p w14:paraId="2BEB1F84" w14:textId="77777777" w:rsidR="004E2731" w:rsidRDefault="00000000">
      <w:pPr>
        <w:tabs>
          <w:tab w:val="left" w:pos="709"/>
          <w:tab w:val="left" w:pos="1418"/>
        </w:tabs>
        <w:rPr>
          <w:rFonts w:ascii="Calibri" w:hAnsi="Calibri" w:cs="Calibri"/>
          <w:i/>
          <w:iCs/>
          <w:sz w:val="28"/>
          <w:szCs w:val="28"/>
        </w:rPr>
      </w:pPr>
      <w:r>
        <w:rPr>
          <w:rFonts w:ascii="Calibri" w:hAnsi="Calibri" w:cs="Calibri"/>
          <w:i/>
          <w:iCs/>
          <w:sz w:val="28"/>
          <w:szCs w:val="28"/>
        </w:rPr>
        <w:t>Der vom ESLVK alljährlich aufgelegte Terminkalender gilt als offizielle Ausschreibung für alle vom ESLVK durchzuführenden Meisterschaften (ev. Änderungen sind auf der Homepage des ESLVK ersichtlich).</w:t>
      </w:r>
    </w:p>
    <w:p w14:paraId="7624CA1D" w14:textId="77777777" w:rsidR="004E2731" w:rsidRDefault="004E2731">
      <w:pPr>
        <w:tabs>
          <w:tab w:val="left" w:pos="709"/>
          <w:tab w:val="left" w:pos="1418"/>
        </w:tabs>
        <w:ind w:right="-425"/>
        <w:rPr>
          <w:rFonts w:ascii="Calibri" w:hAnsi="Calibri" w:cs="Calibri"/>
          <w:i/>
          <w:iCs/>
          <w:sz w:val="28"/>
          <w:szCs w:val="28"/>
        </w:rPr>
      </w:pPr>
    </w:p>
    <w:p w14:paraId="7C6ABF74" w14:textId="77777777" w:rsidR="004E2731" w:rsidRDefault="00000000">
      <w:pPr>
        <w:tabs>
          <w:tab w:val="left" w:pos="709"/>
          <w:tab w:val="left" w:pos="1418"/>
        </w:tabs>
        <w:spacing w:line="360" w:lineRule="auto"/>
        <w:rPr>
          <w:rFonts w:ascii="Calibri" w:hAnsi="Calibri" w:cs="Calibri"/>
          <w:b/>
          <w:bCs/>
          <w:i/>
          <w:iCs/>
          <w:sz w:val="28"/>
          <w:szCs w:val="28"/>
        </w:rPr>
      </w:pPr>
      <w:r>
        <w:rPr>
          <w:rFonts w:ascii="Calibri" w:hAnsi="Calibri" w:cs="Calibri"/>
          <w:b/>
          <w:bCs/>
          <w:i/>
          <w:iCs/>
          <w:sz w:val="28"/>
          <w:szCs w:val="28"/>
        </w:rPr>
        <w:br w:type="page"/>
      </w:r>
      <w:r>
        <w:rPr>
          <w:rFonts w:ascii="Calibri" w:hAnsi="Calibri" w:cs="Calibri"/>
          <w:b/>
          <w:bCs/>
          <w:i/>
          <w:iCs/>
          <w:sz w:val="28"/>
          <w:szCs w:val="28"/>
        </w:rPr>
        <w:lastRenderedPageBreak/>
        <w:t xml:space="preserve">1. 5. </w:t>
      </w:r>
      <w:r>
        <w:rPr>
          <w:rFonts w:ascii="Calibri" w:hAnsi="Calibri" w:cs="Calibri"/>
          <w:b/>
          <w:bCs/>
          <w:i/>
          <w:iCs/>
          <w:sz w:val="28"/>
          <w:szCs w:val="28"/>
        </w:rPr>
        <w:tab/>
        <w:t>Bestleistungen:</w:t>
      </w:r>
    </w:p>
    <w:p w14:paraId="263FCE56" w14:textId="77777777" w:rsidR="004E2731" w:rsidRDefault="00000000">
      <w:pPr>
        <w:tabs>
          <w:tab w:val="left" w:pos="709"/>
          <w:tab w:val="left" w:pos="1418"/>
        </w:tabs>
        <w:rPr>
          <w:rFonts w:ascii="Calibri" w:hAnsi="Calibri" w:cs="Calibri"/>
          <w:i/>
          <w:iCs/>
          <w:sz w:val="28"/>
          <w:szCs w:val="28"/>
        </w:rPr>
      </w:pPr>
      <w:r>
        <w:rPr>
          <w:rFonts w:ascii="Calibri" w:hAnsi="Calibri" w:cs="Calibri"/>
          <w:i/>
          <w:iCs/>
          <w:sz w:val="28"/>
          <w:szCs w:val="28"/>
        </w:rPr>
        <w:t>Die Bestleistungen werden nach den Spielklassen (Herren, Damen, Senioren, Seniorinnen, Junioren U 23, Jugend U 16, Jugend U 19, und Schüler U 14) im Ziel- und Weitenwett-   bewerb, getrennt für Eis- und Stocksportbewerbe geführt.</w:t>
      </w:r>
    </w:p>
    <w:p w14:paraId="78DB8331" w14:textId="77777777" w:rsidR="004E2731" w:rsidRDefault="00000000">
      <w:pPr>
        <w:pStyle w:val="berschrift9"/>
        <w:rPr>
          <w:rFonts w:ascii="Calibri" w:hAnsi="Calibri" w:cs="Calibri"/>
          <w:i w:val="0"/>
          <w:iCs w:val="0"/>
          <w:sz w:val="28"/>
          <w:szCs w:val="28"/>
        </w:rPr>
      </w:pPr>
      <w:r>
        <w:rPr>
          <w:rFonts w:ascii="Calibri" w:hAnsi="Calibri" w:cs="Calibri"/>
          <w:sz w:val="28"/>
          <w:szCs w:val="28"/>
        </w:rPr>
        <w:t xml:space="preserve">Landes-Bestleistungen werden nach Beantragung und Einreichen der nötigen Unterlagen </w:t>
      </w:r>
      <w:r>
        <w:rPr>
          <w:rFonts w:ascii="Calibri" w:hAnsi="Calibri" w:cs="Calibri"/>
          <w:i w:val="0"/>
          <w:iCs w:val="0"/>
          <w:sz w:val="28"/>
          <w:szCs w:val="28"/>
        </w:rPr>
        <w:t>(Startkarte, Ergebnisliste, Bestätigung durch WBL und Schiedsrichter) an das Sekretariat des ESLVK und Prüfung durch das Präsidium des ESLVK anerkannt.</w:t>
      </w:r>
    </w:p>
    <w:p w14:paraId="1844F9B8" w14:textId="77777777" w:rsidR="004E2731" w:rsidRDefault="004E2731">
      <w:pPr>
        <w:rPr>
          <w:rFonts w:ascii="Calibri" w:hAnsi="Calibri" w:cs="Calibri"/>
        </w:rPr>
      </w:pPr>
    </w:p>
    <w:p w14:paraId="292CD8B1" w14:textId="77777777" w:rsidR="004E2731" w:rsidRDefault="00000000">
      <w:pPr>
        <w:pStyle w:val="berschrift9"/>
        <w:rPr>
          <w:rFonts w:ascii="Calibri" w:hAnsi="Calibri" w:cs="Calibri"/>
          <w:sz w:val="28"/>
          <w:szCs w:val="28"/>
        </w:rPr>
      </w:pPr>
      <w:r>
        <w:rPr>
          <w:rFonts w:ascii="Calibri" w:hAnsi="Calibri" w:cs="Calibri"/>
          <w:sz w:val="28"/>
          <w:szCs w:val="28"/>
        </w:rPr>
        <w:t xml:space="preserve">Landes-Bestleistungen können nur von Meisterschaften anerkannt werden. Die Führung </w:t>
      </w:r>
      <w:r>
        <w:rPr>
          <w:rFonts w:ascii="Calibri" w:hAnsi="Calibri" w:cs="Calibri"/>
          <w:i w:val="0"/>
          <w:iCs w:val="0"/>
          <w:sz w:val="28"/>
          <w:szCs w:val="28"/>
        </w:rPr>
        <w:t>der Bestenliste erfolgt durch die Fachwarte des ESLVK und wird mit der Jahresergebnisliste veröffentlicht.</w:t>
      </w:r>
    </w:p>
    <w:p w14:paraId="3881D7C4" w14:textId="77777777" w:rsidR="004E2731" w:rsidRDefault="004E2731">
      <w:pPr>
        <w:tabs>
          <w:tab w:val="left" w:pos="709"/>
          <w:tab w:val="left" w:pos="1418"/>
        </w:tabs>
        <w:rPr>
          <w:rFonts w:ascii="Calibri" w:hAnsi="Calibri" w:cs="Calibri"/>
          <w:i/>
          <w:iCs/>
          <w:sz w:val="28"/>
          <w:szCs w:val="28"/>
        </w:rPr>
      </w:pPr>
    </w:p>
    <w:p w14:paraId="683F4F65" w14:textId="77777777" w:rsidR="004E2731" w:rsidRDefault="00000000">
      <w:pPr>
        <w:tabs>
          <w:tab w:val="left" w:pos="709"/>
          <w:tab w:val="left" w:pos="1418"/>
        </w:tabs>
        <w:rPr>
          <w:rFonts w:ascii="Calibri" w:hAnsi="Calibri" w:cs="Calibri"/>
          <w:b/>
          <w:bCs/>
          <w:i/>
          <w:iCs/>
          <w:sz w:val="28"/>
          <w:szCs w:val="28"/>
          <w:u w:val="single"/>
        </w:rPr>
      </w:pPr>
      <w:r>
        <w:rPr>
          <w:rFonts w:ascii="Calibri" w:hAnsi="Calibri" w:cs="Calibri"/>
          <w:b/>
          <w:bCs/>
          <w:i/>
          <w:iCs/>
          <w:sz w:val="28"/>
          <w:szCs w:val="28"/>
          <w:u w:val="single"/>
        </w:rPr>
        <w:t>2.  STARTBERECHTIGUNG</w:t>
      </w:r>
    </w:p>
    <w:p w14:paraId="5FD5C3AF" w14:textId="77777777" w:rsidR="004E2731" w:rsidRDefault="004E2731">
      <w:pPr>
        <w:tabs>
          <w:tab w:val="left" w:pos="709"/>
          <w:tab w:val="left" w:pos="1418"/>
        </w:tabs>
        <w:rPr>
          <w:rFonts w:ascii="Calibri" w:hAnsi="Calibri" w:cs="Calibri"/>
          <w:b/>
          <w:bCs/>
          <w:i/>
          <w:iCs/>
          <w:sz w:val="16"/>
          <w:szCs w:val="16"/>
          <w:u w:val="single"/>
        </w:rPr>
      </w:pPr>
    </w:p>
    <w:p w14:paraId="26C1034B" w14:textId="77777777" w:rsidR="004E2731" w:rsidRDefault="00000000">
      <w:pPr>
        <w:tabs>
          <w:tab w:val="left" w:pos="709"/>
          <w:tab w:val="left" w:pos="1418"/>
        </w:tabs>
        <w:rPr>
          <w:rFonts w:ascii="Calibri" w:hAnsi="Calibri" w:cs="Calibri"/>
          <w:i/>
          <w:iCs/>
          <w:sz w:val="28"/>
          <w:szCs w:val="28"/>
        </w:rPr>
      </w:pPr>
      <w:r>
        <w:rPr>
          <w:rFonts w:ascii="Calibri" w:hAnsi="Calibri" w:cs="Calibri"/>
          <w:b/>
          <w:bCs/>
          <w:i/>
          <w:iCs/>
          <w:sz w:val="28"/>
          <w:szCs w:val="28"/>
        </w:rPr>
        <w:t xml:space="preserve">2. 1. </w:t>
      </w:r>
      <w:r>
        <w:rPr>
          <w:rFonts w:ascii="Calibri" w:hAnsi="Calibri" w:cs="Calibri"/>
          <w:i/>
          <w:iCs/>
          <w:sz w:val="28"/>
          <w:szCs w:val="28"/>
        </w:rPr>
        <w:t>Startberechtigt sind Spielerinnen und Spieler, die über einen Bezirksverband dem Landesverband angehören. Im Bereich des ESLVK haben für alle Meisterschaften nur jene Mannschaften Startberechtigung, die sich aus Spielern eines Vereines zusammensetzen.</w:t>
      </w:r>
    </w:p>
    <w:p w14:paraId="55A80B3E" w14:textId="77777777" w:rsidR="004E2731" w:rsidRDefault="004E2731">
      <w:pPr>
        <w:tabs>
          <w:tab w:val="left" w:pos="709"/>
          <w:tab w:val="left" w:pos="1418"/>
        </w:tabs>
        <w:rPr>
          <w:rFonts w:ascii="Calibri" w:hAnsi="Calibri" w:cs="Calibri"/>
          <w:i/>
          <w:iCs/>
          <w:sz w:val="16"/>
          <w:szCs w:val="16"/>
        </w:rPr>
      </w:pPr>
    </w:p>
    <w:p w14:paraId="2AC42FCD" w14:textId="77777777" w:rsidR="004E2731" w:rsidRDefault="00000000">
      <w:pPr>
        <w:tabs>
          <w:tab w:val="left" w:pos="709"/>
          <w:tab w:val="left" w:pos="1418"/>
        </w:tabs>
        <w:rPr>
          <w:rFonts w:ascii="Calibri" w:hAnsi="Calibri" w:cs="Calibri"/>
          <w:b/>
          <w:bCs/>
          <w:i/>
          <w:iCs/>
          <w:sz w:val="28"/>
          <w:szCs w:val="28"/>
          <w:u w:val="single"/>
        </w:rPr>
      </w:pPr>
      <w:r>
        <w:rPr>
          <w:rFonts w:ascii="Calibri" w:hAnsi="Calibri" w:cs="Calibri"/>
          <w:b/>
          <w:bCs/>
          <w:i/>
          <w:iCs/>
          <w:sz w:val="28"/>
          <w:szCs w:val="28"/>
          <w:u w:val="single"/>
        </w:rPr>
        <w:t>Ausnahme:</w:t>
      </w:r>
    </w:p>
    <w:p w14:paraId="436AA2FD" w14:textId="77777777" w:rsidR="004E2731" w:rsidRDefault="00000000">
      <w:pPr>
        <w:tabs>
          <w:tab w:val="left" w:pos="709"/>
          <w:tab w:val="left" w:pos="1418"/>
        </w:tabs>
        <w:rPr>
          <w:rFonts w:ascii="Calibri" w:hAnsi="Calibri" w:cs="Calibri"/>
          <w:i/>
          <w:iCs/>
          <w:sz w:val="28"/>
          <w:szCs w:val="28"/>
        </w:rPr>
      </w:pPr>
      <w:r>
        <w:rPr>
          <w:rFonts w:ascii="Calibri" w:hAnsi="Calibri" w:cs="Calibri"/>
          <w:i/>
          <w:iCs/>
          <w:sz w:val="28"/>
          <w:szCs w:val="28"/>
        </w:rPr>
        <w:t>Bei den Landesmeisterschaften der Junioren U 23, Jugend U19, Jugend U16, und Schüler/ Jugend U14, ist die Teilnahme von Auswahlmannschaften der Bezirksverbände möglich.</w:t>
      </w:r>
    </w:p>
    <w:p w14:paraId="6CFBA3BE" w14:textId="77777777" w:rsidR="004E2731" w:rsidRDefault="00000000">
      <w:pPr>
        <w:tabs>
          <w:tab w:val="left" w:pos="709"/>
          <w:tab w:val="left" w:pos="1418"/>
        </w:tabs>
        <w:rPr>
          <w:rFonts w:ascii="Calibri" w:hAnsi="Calibri" w:cs="Calibri"/>
          <w:i/>
          <w:iCs/>
          <w:sz w:val="28"/>
          <w:szCs w:val="28"/>
        </w:rPr>
      </w:pPr>
      <w:r>
        <w:rPr>
          <w:rFonts w:ascii="Calibri" w:hAnsi="Calibri" w:cs="Calibri"/>
          <w:i/>
          <w:iCs/>
          <w:sz w:val="28"/>
          <w:szCs w:val="28"/>
        </w:rPr>
        <w:t>Die Nominierung obliegt dem jeweiligen Bezirksverband. Die Bezeichnung erfolgt als Bezirksauswahl 1 und 2 usw.</w:t>
      </w:r>
    </w:p>
    <w:p w14:paraId="0CC59614" w14:textId="77777777" w:rsidR="004E2731" w:rsidRDefault="00000000">
      <w:pPr>
        <w:tabs>
          <w:tab w:val="left" w:pos="709"/>
          <w:tab w:val="left" w:pos="1418"/>
        </w:tabs>
        <w:rPr>
          <w:rFonts w:ascii="Calibri" w:hAnsi="Calibri" w:cs="Calibri"/>
          <w:i/>
          <w:iCs/>
          <w:sz w:val="28"/>
          <w:szCs w:val="28"/>
        </w:rPr>
      </w:pPr>
      <w:r>
        <w:rPr>
          <w:rFonts w:ascii="Calibri" w:hAnsi="Calibri" w:cs="Calibri"/>
          <w:i/>
          <w:iCs/>
          <w:sz w:val="28"/>
          <w:szCs w:val="28"/>
        </w:rPr>
        <w:t>Zu Österreichischen Meisterschaften sind Vereinsmannschaften in allen Nachwuchsklassen zu entsenden. Sollte keine Vereinsmannschaft vorhanden sein, können daran auch Auswahlmannschaften teilnehmen.</w:t>
      </w:r>
    </w:p>
    <w:p w14:paraId="131B4008" w14:textId="77777777" w:rsidR="004E2731" w:rsidRDefault="00000000">
      <w:pPr>
        <w:tabs>
          <w:tab w:val="left" w:pos="709"/>
          <w:tab w:val="left" w:pos="1418"/>
        </w:tabs>
        <w:rPr>
          <w:rFonts w:ascii="Calibri" w:hAnsi="Calibri" w:cs="Calibri"/>
          <w:i/>
          <w:iCs/>
          <w:sz w:val="28"/>
          <w:szCs w:val="28"/>
        </w:rPr>
      </w:pPr>
      <w:r>
        <w:rPr>
          <w:rFonts w:ascii="Calibri" w:hAnsi="Calibri" w:cs="Calibri"/>
          <w:i/>
          <w:iCs/>
          <w:sz w:val="28"/>
          <w:szCs w:val="28"/>
        </w:rPr>
        <w:t>Bei Turnieren innerhalb von Landesverbandsmannschaften kann ein Gastspieler/in zum Einsatz kommen.</w:t>
      </w:r>
    </w:p>
    <w:p w14:paraId="17742051" w14:textId="77777777" w:rsidR="004E2731" w:rsidRDefault="004E2731">
      <w:pPr>
        <w:tabs>
          <w:tab w:val="left" w:pos="709"/>
          <w:tab w:val="left" w:pos="1418"/>
        </w:tabs>
        <w:rPr>
          <w:rFonts w:ascii="Calibri" w:hAnsi="Calibri" w:cs="Calibri"/>
          <w:b/>
          <w:bCs/>
          <w:i/>
          <w:iCs/>
          <w:sz w:val="28"/>
          <w:szCs w:val="28"/>
        </w:rPr>
      </w:pPr>
    </w:p>
    <w:p w14:paraId="5D0879BF" w14:textId="77777777" w:rsidR="004E2731" w:rsidRDefault="00000000">
      <w:pPr>
        <w:numPr>
          <w:ilvl w:val="1"/>
          <w:numId w:val="2"/>
        </w:numPr>
        <w:tabs>
          <w:tab w:val="left" w:pos="709"/>
        </w:tabs>
        <w:ind w:left="0" w:firstLine="0"/>
        <w:rPr>
          <w:rFonts w:ascii="Calibri" w:hAnsi="Calibri" w:cs="Calibri"/>
          <w:i/>
          <w:iCs/>
          <w:sz w:val="28"/>
          <w:szCs w:val="28"/>
        </w:rPr>
      </w:pPr>
      <w:r>
        <w:rPr>
          <w:rFonts w:ascii="Calibri" w:hAnsi="Calibri" w:cs="Calibri"/>
          <w:i/>
          <w:iCs/>
          <w:sz w:val="28"/>
          <w:szCs w:val="28"/>
        </w:rPr>
        <w:t xml:space="preserve">Ein Gastspieler/in </w:t>
      </w:r>
      <w:r>
        <w:rPr>
          <w:rFonts w:ascii="Calibri" w:hAnsi="Calibri" w:cs="Calibri"/>
          <w:i/>
          <w:sz w:val="28"/>
          <w:szCs w:val="28"/>
        </w:rPr>
        <w:t>kann nach jedem Spiel aus einer Mannschaft heraus- oder hineingenommen werden, wenn er/sie vor Beginn eines Turniers als solcher(e) beim</w:t>
      </w:r>
      <w:r>
        <w:rPr>
          <w:rFonts w:ascii="Calibri" w:hAnsi="Calibri" w:cs="Calibri"/>
          <w:i/>
          <w:iCs/>
          <w:sz w:val="28"/>
          <w:szCs w:val="28"/>
        </w:rPr>
        <w:t xml:space="preserve"> </w:t>
      </w:r>
      <w:r>
        <w:rPr>
          <w:rFonts w:ascii="Calibri" w:hAnsi="Calibri" w:cs="Calibri"/>
          <w:i/>
          <w:sz w:val="28"/>
          <w:szCs w:val="28"/>
        </w:rPr>
        <w:t>Veranstalter oder Schiedsrichter gemeldet wurde. Er/Sie zählt praktisch als 5. Spieler/in.</w:t>
      </w:r>
    </w:p>
    <w:p w14:paraId="293388AD" w14:textId="77777777" w:rsidR="004E2731" w:rsidRDefault="004E2731">
      <w:pPr>
        <w:pStyle w:val="Textkrper-Zeileneinzug"/>
        <w:ind w:left="0"/>
        <w:rPr>
          <w:rFonts w:ascii="Calibri" w:hAnsi="Calibri" w:cs="Calibri"/>
          <w:sz w:val="28"/>
          <w:szCs w:val="28"/>
        </w:rPr>
      </w:pPr>
    </w:p>
    <w:p w14:paraId="390F2B17" w14:textId="77777777" w:rsidR="004E2731" w:rsidRDefault="00000000">
      <w:pPr>
        <w:pStyle w:val="Textkrper-Zeileneinzug"/>
        <w:ind w:left="0"/>
        <w:rPr>
          <w:rFonts w:ascii="Calibri" w:hAnsi="Calibri" w:cs="Calibri"/>
          <w:sz w:val="28"/>
          <w:szCs w:val="28"/>
        </w:rPr>
      </w:pPr>
      <w:r>
        <w:rPr>
          <w:rFonts w:ascii="Calibri" w:hAnsi="Calibri" w:cs="Calibri"/>
          <w:b/>
          <w:sz w:val="28"/>
          <w:szCs w:val="28"/>
        </w:rPr>
        <w:t>2.3</w:t>
      </w:r>
      <w:r>
        <w:rPr>
          <w:rFonts w:ascii="Calibri" w:hAnsi="Calibri" w:cs="Calibri"/>
          <w:sz w:val="28"/>
          <w:szCs w:val="28"/>
        </w:rPr>
        <w:t>. Ein Gastspieler/in kann auch bei Ausfall eines Spielers als vierter Spieler/in die Mannschaft genommen werden. Er/Sie darf jedoch bei diesem Turnier noch bei keiner anderen Mannschaft gespielt haben.</w:t>
      </w:r>
    </w:p>
    <w:p w14:paraId="15F4EDD2" w14:textId="77777777" w:rsidR="004E2731" w:rsidRDefault="004E2731">
      <w:pPr>
        <w:pStyle w:val="Textkrper-Zeileneinzug"/>
        <w:ind w:left="0"/>
        <w:rPr>
          <w:rFonts w:ascii="Calibri" w:hAnsi="Calibri" w:cs="Calibri"/>
          <w:sz w:val="28"/>
          <w:szCs w:val="28"/>
        </w:rPr>
      </w:pPr>
    </w:p>
    <w:p w14:paraId="70544A4F" w14:textId="77777777" w:rsidR="004E2731" w:rsidRDefault="00000000">
      <w:pPr>
        <w:pStyle w:val="Textkrper-Zeileneinzug"/>
        <w:tabs>
          <w:tab w:val="clear" w:pos="1418"/>
        </w:tabs>
        <w:ind w:left="0" w:right="-284"/>
        <w:rPr>
          <w:rFonts w:ascii="Calibri" w:hAnsi="Calibri" w:cs="Calibri"/>
          <w:sz w:val="28"/>
          <w:szCs w:val="28"/>
        </w:rPr>
      </w:pPr>
      <w:r>
        <w:rPr>
          <w:rFonts w:ascii="Calibri" w:hAnsi="Calibri" w:cs="Calibri"/>
          <w:b/>
          <w:bCs/>
          <w:sz w:val="28"/>
          <w:szCs w:val="28"/>
        </w:rPr>
        <w:t xml:space="preserve">2.4. </w:t>
      </w:r>
      <w:r>
        <w:rPr>
          <w:rFonts w:ascii="Calibri" w:hAnsi="Calibri" w:cs="Calibri"/>
          <w:b/>
          <w:bCs/>
          <w:sz w:val="28"/>
          <w:szCs w:val="28"/>
        </w:rPr>
        <w:tab/>
      </w:r>
      <w:r>
        <w:rPr>
          <w:rFonts w:ascii="Calibri" w:hAnsi="Calibri" w:cs="Calibri"/>
          <w:sz w:val="28"/>
          <w:szCs w:val="28"/>
        </w:rPr>
        <w:t>Bei der Landesmeisterschaft der Junioren U 23, Jugend U 19, Jugend U 16 und Schüler/Jugend U 14, sind gemischte Mannschaften (Mädchen und Knaben) zugelassen. Bei allen Meisterschaften im Mannschaftsspiel und Zielwettbewerb der Klassen Jugend U 19, Jugend U 16, dürfen nur die Stockkörper der Typen P und L gespielt werden. In Schüler/Jugend U 14 Bewerben darf nur der IFI-Schülerstock mit der Kennzeichnung Typ E gespielt werden.</w:t>
      </w:r>
    </w:p>
    <w:p w14:paraId="6CB39B4D" w14:textId="77777777" w:rsidR="004E2731" w:rsidRDefault="00000000">
      <w:pPr>
        <w:pStyle w:val="Textkrper-Zeileneinzug"/>
        <w:ind w:left="0"/>
        <w:rPr>
          <w:rFonts w:ascii="Calibri" w:hAnsi="Calibri" w:cs="Calibri"/>
          <w:sz w:val="28"/>
          <w:szCs w:val="28"/>
        </w:rPr>
      </w:pPr>
      <w:r>
        <w:rPr>
          <w:rFonts w:ascii="Calibri" w:hAnsi="Calibri" w:cs="Calibri"/>
          <w:sz w:val="28"/>
          <w:szCs w:val="28"/>
        </w:rPr>
        <w:t>Bei der Landesmeisterschaft der Jugend U 16 können Spieler auch aus der</w:t>
      </w:r>
    </w:p>
    <w:p w14:paraId="4159DAAC" w14:textId="77777777" w:rsidR="004E2731" w:rsidRDefault="00000000">
      <w:pPr>
        <w:pStyle w:val="Textkrper-Zeileneinzug"/>
        <w:ind w:left="0"/>
        <w:rPr>
          <w:rFonts w:ascii="Calibri" w:hAnsi="Calibri" w:cs="Calibri"/>
          <w:sz w:val="28"/>
          <w:szCs w:val="28"/>
        </w:rPr>
      </w:pPr>
      <w:r>
        <w:rPr>
          <w:rFonts w:ascii="Calibri" w:hAnsi="Calibri" w:cs="Calibri"/>
          <w:sz w:val="28"/>
          <w:szCs w:val="28"/>
        </w:rPr>
        <w:t>Schülerklasse U 14 starten. Sollten diese Spieler das 14. Lebensjahr noch nicht erreicht haben, dürfen diese nur mit den Stockkörper der Type P spielen. Für diese Spieler gelten die Vorgaben für die Verwendung der Sommer- bzw. Winterlaufsohlen in der Schüler/Jugendklasse U 14. Spieler der Schüler/Jugend U 14 können auch in der Jugend U 16 und Jugend U 19 spielen; Spieler der Jugend U 16 können auch in der Jugend U 19 und Junioren U 23 starten, Spieler der Jugend U 19 können auch in der Juniorenklasse U 23 starten. Dies gilt für Mannschaftsbewerbe.</w:t>
      </w:r>
    </w:p>
    <w:p w14:paraId="2F26E282" w14:textId="77777777" w:rsidR="004E2731" w:rsidRDefault="004E2731">
      <w:pPr>
        <w:pStyle w:val="Textkrper-Zeileneinzug"/>
        <w:ind w:left="0"/>
        <w:rPr>
          <w:rFonts w:ascii="Calibri" w:hAnsi="Calibri" w:cs="Calibri"/>
          <w:sz w:val="16"/>
          <w:szCs w:val="16"/>
        </w:rPr>
      </w:pPr>
    </w:p>
    <w:p w14:paraId="01CC6FE5" w14:textId="77777777" w:rsidR="004E2731" w:rsidRDefault="00000000">
      <w:pPr>
        <w:pStyle w:val="Textkrper-Zeileneinzug"/>
        <w:ind w:left="0"/>
        <w:rPr>
          <w:rFonts w:ascii="Calibri" w:hAnsi="Calibri" w:cs="Calibri"/>
          <w:sz w:val="28"/>
          <w:szCs w:val="28"/>
        </w:rPr>
      </w:pPr>
      <w:r>
        <w:rPr>
          <w:rFonts w:ascii="Calibri" w:hAnsi="Calibri" w:cs="Calibri"/>
          <w:sz w:val="28"/>
          <w:szCs w:val="28"/>
        </w:rPr>
        <w:t>Bei allen Schüler/Jugend U 14 Bewerben ist sowohl im Mannschaftswettbewerb (Ausnahme: Zielwettbewerb) die Verwendung folgender Laufssohlen verboten:</w:t>
      </w:r>
    </w:p>
    <w:p w14:paraId="1AED4F6D" w14:textId="77777777" w:rsidR="004E2731" w:rsidRDefault="004E2731">
      <w:pPr>
        <w:pStyle w:val="Textkrper-Zeileneinzug"/>
        <w:ind w:left="0"/>
        <w:rPr>
          <w:rFonts w:ascii="Calibri" w:hAnsi="Calibri" w:cs="Calibri"/>
          <w:sz w:val="16"/>
          <w:szCs w:val="16"/>
        </w:rPr>
      </w:pPr>
    </w:p>
    <w:p w14:paraId="1D0CDB06" w14:textId="77777777" w:rsidR="004E2731" w:rsidRDefault="00000000">
      <w:pPr>
        <w:pStyle w:val="Textkrper-Zeileneinzug"/>
        <w:ind w:left="0"/>
        <w:rPr>
          <w:rFonts w:ascii="Calibri" w:hAnsi="Calibri" w:cs="Calibri"/>
          <w:b/>
          <w:bCs/>
          <w:sz w:val="28"/>
          <w:szCs w:val="28"/>
        </w:rPr>
      </w:pPr>
      <w:r>
        <w:rPr>
          <w:rFonts w:ascii="Calibri" w:hAnsi="Calibri" w:cs="Calibri"/>
          <w:b/>
          <w:bCs/>
          <w:sz w:val="28"/>
          <w:szCs w:val="28"/>
        </w:rPr>
        <w:t>Für den Stocksport:      Nr. 15 Shore 43-52 D und Nr. 16 Shore 39-41</w:t>
      </w:r>
      <w:r>
        <w:rPr>
          <w:rFonts w:ascii="Calibri" w:hAnsi="Calibri" w:cs="Calibri"/>
          <w:b/>
          <w:bCs/>
          <w:sz w:val="28"/>
          <w:szCs w:val="28"/>
        </w:rPr>
        <w:br/>
        <w:t>Für den Eisstocksport: Nr. 26 Shore 32-43 und Nr. 25 Shore 42-52</w:t>
      </w:r>
    </w:p>
    <w:p w14:paraId="113B382B" w14:textId="77777777" w:rsidR="004E2731" w:rsidRDefault="00000000">
      <w:pPr>
        <w:pStyle w:val="Textkrper-Zeileneinzug"/>
        <w:ind w:left="0"/>
        <w:rPr>
          <w:rFonts w:ascii="Calibri" w:hAnsi="Calibri" w:cs="Calibri"/>
          <w:sz w:val="28"/>
          <w:szCs w:val="28"/>
        </w:rPr>
      </w:pPr>
      <w:r>
        <w:rPr>
          <w:rFonts w:ascii="Calibri" w:hAnsi="Calibri" w:cs="Calibri"/>
          <w:sz w:val="28"/>
          <w:szCs w:val="28"/>
        </w:rPr>
        <w:t>Für alle Spieler der Jugend U 16 und U 19 sind im Mannschaftswettbewerb (Ausnahme: Zielwettbewerb) folgende Laufsohlen verboten:</w:t>
      </w:r>
    </w:p>
    <w:p w14:paraId="27E68BEF" w14:textId="77777777" w:rsidR="004E2731" w:rsidRDefault="004E2731">
      <w:pPr>
        <w:pStyle w:val="Textkrper-Zeileneinzug"/>
        <w:ind w:left="0"/>
        <w:rPr>
          <w:rFonts w:ascii="Calibri" w:hAnsi="Calibri" w:cs="Calibri"/>
          <w:b/>
          <w:bCs/>
          <w:sz w:val="16"/>
          <w:szCs w:val="16"/>
        </w:rPr>
      </w:pPr>
    </w:p>
    <w:p w14:paraId="52932026" w14:textId="77777777" w:rsidR="004E2731" w:rsidRDefault="00000000">
      <w:pPr>
        <w:pStyle w:val="Textkrper-Zeileneinzug"/>
        <w:ind w:left="0"/>
        <w:rPr>
          <w:rFonts w:ascii="Calibri" w:hAnsi="Calibri" w:cs="Calibri"/>
          <w:b/>
          <w:bCs/>
          <w:sz w:val="28"/>
          <w:szCs w:val="28"/>
        </w:rPr>
      </w:pPr>
      <w:r>
        <w:rPr>
          <w:rFonts w:ascii="Calibri" w:hAnsi="Calibri" w:cs="Calibri"/>
          <w:b/>
          <w:bCs/>
          <w:sz w:val="28"/>
          <w:szCs w:val="28"/>
        </w:rPr>
        <w:t>Für den Stocksport: Sommerlaufsohle blau/lila Nr. 16 Shore 39-41</w:t>
      </w:r>
    </w:p>
    <w:p w14:paraId="714520DA" w14:textId="77777777" w:rsidR="004E2731" w:rsidRDefault="004E2731">
      <w:pPr>
        <w:pStyle w:val="Textkrper-Zeileneinzug"/>
        <w:ind w:left="0"/>
        <w:rPr>
          <w:rFonts w:ascii="Calibri" w:hAnsi="Calibri" w:cs="Calibri"/>
          <w:b/>
          <w:bCs/>
          <w:sz w:val="16"/>
          <w:szCs w:val="16"/>
        </w:rPr>
      </w:pPr>
    </w:p>
    <w:p w14:paraId="040A3D3D" w14:textId="77777777" w:rsidR="004E2731" w:rsidRDefault="00000000">
      <w:pPr>
        <w:pStyle w:val="Textkrper-Zeileneinzug"/>
        <w:ind w:left="0"/>
        <w:rPr>
          <w:rFonts w:ascii="Calibri" w:hAnsi="Calibri" w:cs="Calibri"/>
          <w:color w:val="000000" w:themeColor="text1"/>
          <w:sz w:val="28"/>
          <w:szCs w:val="28"/>
        </w:rPr>
      </w:pPr>
      <w:r>
        <w:rPr>
          <w:rFonts w:ascii="Calibri" w:hAnsi="Calibri" w:cs="Calibri"/>
          <w:b/>
          <w:bCs/>
          <w:color w:val="000000" w:themeColor="text1"/>
          <w:sz w:val="28"/>
          <w:szCs w:val="28"/>
        </w:rPr>
        <w:t xml:space="preserve">2.5. </w:t>
      </w:r>
      <w:r>
        <w:rPr>
          <w:rFonts w:ascii="Calibri" w:hAnsi="Calibri" w:cs="Calibri"/>
          <w:color w:val="000000" w:themeColor="text1"/>
          <w:sz w:val="28"/>
          <w:szCs w:val="28"/>
        </w:rPr>
        <w:t>„TAGESMEISTERSCHAFTEN“</w:t>
      </w:r>
    </w:p>
    <w:p w14:paraId="17DC1252" w14:textId="77777777" w:rsidR="004E2731" w:rsidRDefault="00000000">
      <w:pPr>
        <w:pStyle w:val="Textkrper-Zeileneinzug"/>
        <w:tabs>
          <w:tab w:val="clear" w:pos="709"/>
          <w:tab w:val="left" w:pos="567"/>
        </w:tabs>
        <w:ind w:left="0"/>
        <w:rPr>
          <w:rFonts w:ascii="Calibri" w:hAnsi="Calibri" w:cs="Calibri"/>
          <w:color w:val="000000" w:themeColor="text1"/>
          <w:sz w:val="28"/>
          <w:szCs w:val="28"/>
        </w:rPr>
      </w:pPr>
      <w:r>
        <w:rPr>
          <w:rFonts w:ascii="Calibri" w:hAnsi="Calibri" w:cs="Calibri"/>
          <w:color w:val="000000" w:themeColor="text1"/>
          <w:sz w:val="28"/>
          <w:szCs w:val="28"/>
        </w:rPr>
        <w:t xml:space="preserve">Ein Spieler darf in einer Saison (Winter und Sommer getrennt) nur einmal bei Tagesmeisterschaften - je Leistungsklasse (Bundes-Landes und Bezirksbewerbe) ((Ausnahme U14, U16, U19, U23 Spieler:innen in den Nachwuchsklassen bei Nachwuchsmeisterschaften)) - zu einer Meisterschaft antreten, es sei denn, er hat sich für den nächsthöheren Bewerb qualifiziert. Grundsätzlich sind Aufsteiger für weitere Meisterschaften spielberechtigt. Nichtaufsteiger sind in der Saison nicht mehr spielberechtigt. </w:t>
      </w:r>
    </w:p>
    <w:p w14:paraId="70B7A05D" w14:textId="77777777" w:rsidR="004E2731" w:rsidRDefault="00000000">
      <w:pPr>
        <w:pStyle w:val="Textkrper-Zeileneinzug"/>
        <w:tabs>
          <w:tab w:val="clear" w:pos="709"/>
          <w:tab w:val="left" w:pos="567"/>
        </w:tabs>
        <w:ind w:left="0"/>
        <w:rPr>
          <w:rFonts w:ascii="Calibri" w:hAnsi="Calibri" w:cs="Calibri"/>
          <w:color w:val="000000" w:themeColor="text1"/>
          <w:sz w:val="28"/>
          <w:szCs w:val="28"/>
        </w:rPr>
      </w:pPr>
      <w:r>
        <w:rPr>
          <w:rFonts w:ascii="Calibri" w:hAnsi="Calibri" w:cs="Calibri"/>
          <w:color w:val="000000" w:themeColor="text1"/>
          <w:sz w:val="28"/>
          <w:szCs w:val="28"/>
        </w:rPr>
        <w:t>Dieselbe Regelung gilt auch für Spieler/innen die als Steher für eine ÖM qualifiziert sind.</w:t>
      </w:r>
    </w:p>
    <w:p w14:paraId="4F90020D" w14:textId="77777777" w:rsidR="004E2731" w:rsidRDefault="00000000">
      <w:pPr>
        <w:pStyle w:val="Textkrper-Zeileneinzug"/>
        <w:tabs>
          <w:tab w:val="clear" w:pos="709"/>
          <w:tab w:val="left" w:pos="567"/>
        </w:tabs>
        <w:ind w:left="0"/>
        <w:rPr>
          <w:rFonts w:ascii="Calibri" w:hAnsi="Calibri" w:cs="Calibri"/>
          <w:color w:val="000000" w:themeColor="text1"/>
          <w:sz w:val="28"/>
          <w:szCs w:val="28"/>
        </w:rPr>
      </w:pPr>
      <w:r>
        <w:rPr>
          <w:rFonts w:ascii="Calibri" w:hAnsi="Calibri" w:cs="Calibri"/>
          <w:color w:val="000000" w:themeColor="text1"/>
          <w:sz w:val="28"/>
          <w:szCs w:val="28"/>
        </w:rPr>
        <w:t>Die Regelung, ob ein Spieler bei Aufstieg noch in der gleichen Saison spielberechtigt ist, obliegt dem jeweiligen Landesverband.</w:t>
      </w:r>
    </w:p>
    <w:p w14:paraId="62AB86B6" w14:textId="77777777" w:rsidR="004E2731" w:rsidRDefault="004E2731">
      <w:pPr>
        <w:pStyle w:val="Textkrper-Zeileneinzug"/>
        <w:ind w:left="0"/>
        <w:rPr>
          <w:rFonts w:ascii="Calibri" w:hAnsi="Calibri" w:cs="Calibri"/>
          <w:color w:val="FF0000"/>
          <w:sz w:val="16"/>
          <w:szCs w:val="16"/>
        </w:rPr>
      </w:pPr>
    </w:p>
    <w:p w14:paraId="695BD3B9" w14:textId="77777777" w:rsidR="004E2731" w:rsidRDefault="00000000">
      <w:pPr>
        <w:pStyle w:val="Textkrper-Zeileneinzug"/>
        <w:ind w:left="0"/>
        <w:rPr>
          <w:rFonts w:ascii="Calibri" w:hAnsi="Calibri" w:cs="Calibri"/>
          <w:sz w:val="28"/>
          <w:szCs w:val="28"/>
        </w:rPr>
      </w:pPr>
      <w:r>
        <w:rPr>
          <w:rFonts w:ascii="Calibri" w:hAnsi="Calibri" w:cs="Calibri"/>
          <w:b/>
          <w:bCs/>
          <w:sz w:val="28"/>
          <w:szCs w:val="28"/>
        </w:rPr>
        <w:t xml:space="preserve">2.6. </w:t>
      </w:r>
      <w:r>
        <w:rPr>
          <w:rFonts w:ascii="Calibri" w:hAnsi="Calibri" w:cs="Calibri"/>
          <w:sz w:val="28"/>
          <w:szCs w:val="28"/>
        </w:rPr>
        <w:t>Spieler können, wenn sie die Bedingungen erfüllen, in einer Saison auch in verschiedenen Klassen starten (Schüler/Jugend U 14, Jugend U 16, Jugend U 19) dürfen beim Zielwettbewerb an einem Tag nur in 2 Klassen starten. (Schüler / Jugend U 14 - Jugend U 16 und Jugend U 19; Schülerinnen / Jugend U14 - Jugend U 16 und U 19 bzw. weibl. Jugend U 16 und U 19 (Zielwettbewerb); Jugend U 16 - Jugend U 19 bzw. männl. oder weibl. Jugend U 19 (Zielwettbewerb); männl. Jugend U 19 - Junioren U 23 männl., Herren und Mixed; weibl. Jugend U 19 - Juniorinnen U 23, Damen und Mixed; Junioren U 23, männl. oder weibl. - Herren oder Damen und Mixed; Herren – Senioren und Mixed; Senioren - Herren und Mixed; Seniorinnen - Damen und Mixed; Damen - Mixed).</w:t>
      </w:r>
    </w:p>
    <w:p w14:paraId="02D657B9" w14:textId="77777777" w:rsidR="004E2731" w:rsidRDefault="00000000">
      <w:pPr>
        <w:pStyle w:val="Textkrper-Zeileneinzug"/>
        <w:ind w:left="0"/>
        <w:rPr>
          <w:rFonts w:ascii="Calibri" w:hAnsi="Calibri" w:cs="Calibri"/>
          <w:sz w:val="28"/>
          <w:szCs w:val="28"/>
        </w:rPr>
      </w:pPr>
      <w:r>
        <w:rPr>
          <w:rFonts w:ascii="Calibri" w:hAnsi="Calibri" w:cs="Calibri"/>
          <w:sz w:val="28"/>
          <w:szCs w:val="28"/>
        </w:rPr>
        <w:t>Beim Start von Jugendspielern (weiblich oder männlich) in der Junioren U23-, Herren-, Damen- und Mixed-Klasse ist zu achten, dass sie am 01. Oktober des Spieljahres älter als 14 Jahre sind.</w:t>
      </w:r>
    </w:p>
    <w:p w14:paraId="73EFFCD1" w14:textId="77777777" w:rsidR="004E2731" w:rsidRDefault="004E2731">
      <w:pPr>
        <w:pStyle w:val="Textkrper-Zeileneinzug"/>
        <w:ind w:left="0"/>
        <w:rPr>
          <w:rFonts w:ascii="Calibri" w:hAnsi="Calibri" w:cs="Calibri"/>
          <w:sz w:val="16"/>
          <w:szCs w:val="16"/>
        </w:rPr>
      </w:pPr>
    </w:p>
    <w:p w14:paraId="58C2C900" w14:textId="77777777" w:rsidR="004E2731" w:rsidRDefault="00000000">
      <w:pPr>
        <w:pStyle w:val="Textkrper-Zeileneinzug"/>
        <w:ind w:left="0"/>
        <w:rPr>
          <w:rFonts w:ascii="Calibri" w:hAnsi="Calibri" w:cs="Calibri"/>
          <w:color w:val="000000" w:themeColor="text1"/>
          <w:sz w:val="28"/>
          <w:szCs w:val="28"/>
        </w:rPr>
      </w:pPr>
      <w:r>
        <w:rPr>
          <w:rFonts w:ascii="Calibri" w:hAnsi="Calibri" w:cs="Calibri"/>
          <w:color w:val="000000" w:themeColor="text1"/>
          <w:sz w:val="28"/>
          <w:szCs w:val="28"/>
        </w:rPr>
        <w:t xml:space="preserve">„LIGA MODUS“: </w:t>
      </w:r>
    </w:p>
    <w:p w14:paraId="43A5E522" w14:textId="77777777" w:rsidR="004E2731" w:rsidRDefault="00000000">
      <w:pPr>
        <w:pStyle w:val="Textkrper-Zeileneinzug"/>
        <w:ind w:left="0"/>
        <w:rPr>
          <w:rFonts w:ascii="Calibri" w:hAnsi="Calibri" w:cs="Calibri"/>
          <w:color w:val="000000" w:themeColor="text1"/>
          <w:sz w:val="28"/>
          <w:szCs w:val="28"/>
        </w:rPr>
      </w:pPr>
      <w:r>
        <w:rPr>
          <w:rFonts w:ascii="Calibri" w:hAnsi="Calibri" w:cs="Calibri"/>
          <w:color w:val="000000" w:themeColor="text1"/>
          <w:sz w:val="28"/>
          <w:szCs w:val="28"/>
        </w:rPr>
        <w:t xml:space="preserve">Kaderliste und Spielberechtigung je Leistungsklasse: In der Kaderliste sind 4 Spieler / 4 Spielerinnen („Stammkader“) verpflichtend einzutragen und bei der „Erstmeldung“ bekanntzugeben. Weitere 6 Spieler / 6 Spielerinnen können „nachgemeldet“ (beim ersten Einsatz wird die Spielerkarte gescannt und automatisch in die Kaderliste eingetragen) werden, so dass die maximale Anzahl in der Kaderliste 10 Spieler / 10 Spielerinnen beträgt. </w:t>
      </w:r>
    </w:p>
    <w:p w14:paraId="4E5424EA" w14:textId="77777777" w:rsidR="004E2731" w:rsidRDefault="00000000">
      <w:pPr>
        <w:pStyle w:val="Textkrper-Zeileneinzug"/>
        <w:ind w:left="0"/>
        <w:rPr>
          <w:rFonts w:ascii="Calibri" w:hAnsi="Calibri" w:cs="Calibri"/>
          <w:color w:val="000000" w:themeColor="text1"/>
          <w:sz w:val="28"/>
          <w:szCs w:val="28"/>
        </w:rPr>
      </w:pPr>
      <w:r>
        <w:rPr>
          <w:rFonts w:ascii="Calibri" w:hAnsi="Calibri" w:cs="Calibri"/>
          <w:color w:val="000000" w:themeColor="text1"/>
          <w:sz w:val="28"/>
          <w:szCs w:val="28"/>
        </w:rPr>
        <w:t xml:space="preserve">1. Die erstgenannten 4 Spieler / 4 Spielerinnen („Stammkader“) in der Kaderliste sind nur in dieser Mannschaft startberechtigt. Ausnahme: Sollte der Verein in mehreren Ligen spielberechtigt sein, so können Spieler / Spielerinnen aus dem „Stammkader“ EINMAL in einer HÖHEREN LIGA (NICHT IN DER GLEICHEN LIGA) eingesetzt werden. Dieser Einsatz wird in der der Kaderliste eingetragen und belegt somit einen „Spielerplatz“. </w:t>
      </w:r>
    </w:p>
    <w:p w14:paraId="0D18FD80" w14:textId="77777777" w:rsidR="004E2731" w:rsidRDefault="00000000">
      <w:pPr>
        <w:pStyle w:val="Textkrper-Zeileneinzug"/>
        <w:ind w:left="0"/>
        <w:rPr>
          <w:rFonts w:ascii="Calibri" w:hAnsi="Calibri" w:cs="Calibri"/>
          <w:color w:val="000000" w:themeColor="text1"/>
          <w:sz w:val="28"/>
          <w:szCs w:val="28"/>
        </w:rPr>
      </w:pPr>
      <w:r>
        <w:rPr>
          <w:rFonts w:ascii="Calibri" w:hAnsi="Calibri" w:cs="Calibri"/>
          <w:color w:val="000000" w:themeColor="text1"/>
          <w:sz w:val="28"/>
          <w:szCs w:val="28"/>
        </w:rPr>
        <w:t xml:space="preserve">2. Spieler / Spielerinnen, die noch in KEINER Kaderliste angeführt sind, können in jeder Liga „nachgemeldet“ werden und nach dem Scannen der Spielerkarte erfolgt ein Eintrag in die Kaderliste. Spieler / Spielerinnen dürfen nur maximal in zwei Kaderlisten angeführt werden. </w:t>
      </w:r>
    </w:p>
    <w:p w14:paraId="12C1DED6" w14:textId="77777777" w:rsidR="004E2731" w:rsidRDefault="00000000">
      <w:pPr>
        <w:pStyle w:val="Textkrper-Zeileneinzug"/>
        <w:numPr>
          <w:ilvl w:val="0"/>
          <w:numId w:val="3"/>
        </w:numPr>
        <w:rPr>
          <w:rFonts w:ascii="Calibri" w:hAnsi="Calibri" w:cs="Calibri"/>
          <w:color w:val="000000" w:themeColor="text1"/>
          <w:sz w:val="28"/>
          <w:szCs w:val="28"/>
        </w:rPr>
      </w:pPr>
      <w:r>
        <w:rPr>
          <w:rFonts w:ascii="Calibri" w:hAnsi="Calibri" w:cs="Calibri"/>
          <w:color w:val="000000" w:themeColor="text1"/>
          <w:sz w:val="28"/>
          <w:szCs w:val="28"/>
        </w:rPr>
        <w:t xml:space="preserve">Nach einem Einsatz bei einer Tagesmeisterschaft </w:t>
      </w:r>
    </w:p>
    <w:p w14:paraId="328E6839" w14:textId="77777777" w:rsidR="004E2731" w:rsidRDefault="00000000">
      <w:pPr>
        <w:pStyle w:val="Textkrper-Zeileneinzug"/>
        <w:ind w:left="0"/>
        <w:rPr>
          <w:rFonts w:ascii="Calibri" w:hAnsi="Calibri" w:cs="Calibri"/>
          <w:color w:val="000000" w:themeColor="text1"/>
          <w:sz w:val="28"/>
          <w:szCs w:val="28"/>
        </w:rPr>
      </w:pPr>
      <w:r>
        <w:rPr>
          <w:rFonts w:ascii="Calibri" w:hAnsi="Calibri" w:cs="Calibri"/>
          <w:color w:val="000000" w:themeColor="text1"/>
          <w:sz w:val="28"/>
          <w:szCs w:val="28"/>
        </w:rPr>
        <w:t xml:space="preserve">• Hat der Spieler bereits einen Einsatz bei einer Tagesmeisterschaft, so kann dieser Spieler / diese Spielerin noch EINMAL in einer HÖHEREN LIGA eingesetzt werden. </w:t>
      </w:r>
    </w:p>
    <w:p w14:paraId="1C411A31" w14:textId="77777777" w:rsidR="004E2731" w:rsidRDefault="00000000">
      <w:pPr>
        <w:pStyle w:val="Textkrper-Zeileneinzug"/>
        <w:numPr>
          <w:ilvl w:val="0"/>
          <w:numId w:val="4"/>
        </w:numPr>
        <w:rPr>
          <w:rFonts w:ascii="Calibri" w:hAnsi="Calibri" w:cs="Calibri"/>
          <w:color w:val="000000" w:themeColor="text1"/>
          <w:sz w:val="28"/>
          <w:szCs w:val="28"/>
        </w:rPr>
      </w:pPr>
      <w:r>
        <w:rPr>
          <w:rFonts w:ascii="Calibri" w:hAnsi="Calibri" w:cs="Calibri"/>
          <w:color w:val="000000" w:themeColor="text1"/>
          <w:sz w:val="28"/>
          <w:szCs w:val="28"/>
        </w:rPr>
        <w:t xml:space="preserve">Nach einem Einsatz bei einem Ligaspiel </w:t>
      </w:r>
    </w:p>
    <w:p w14:paraId="08968838" w14:textId="77777777" w:rsidR="004E2731" w:rsidRDefault="00000000">
      <w:pPr>
        <w:pStyle w:val="Textkrper-Zeileneinzug"/>
        <w:ind w:left="0"/>
        <w:rPr>
          <w:rFonts w:ascii="Calibri" w:hAnsi="Calibri" w:cs="Calibri"/>
          <w:color w:val="000000" w:themeColor="text1"/>
          <w:sz w:val="28"/>
          <w:szCs w:val="28"/>
        </w:rPr>
      </w:pPr>
      <w:r>
        <w:rPr>
          <w:rFonts w:ascii="Calibri" w:hAnsi="Calibri" w:cs="Calibri"/>
          <w:color w:val="000000" w:themeColor="text1"/>
          <w:sz w:val="28"/>
          <w:szCs w:val="28"/>
        </w:rPr>
        <w:t xml:space="preserve">• Ab dem 2. Einsatz in der GLEICHEN LIGA und gleichen Mannschaft gehört der Spieler / die Spielerin in den Kader dieser Mannschaft. Dieser Spieler / diese Spielerin kann noch EINMAL in einer HÖHEREN LIGA eingesetzt werden jedoch nicht mehr in einer NIEDERIGEN LIGA und einer TAGESMEISTERSCHAFT. </w:t>
      </w:r>
    </w:p>
    <w:p w14:paraId="11F48B96" w14:textId="77777777" w:rsidR="004E2731" w:rsidRDefault="00000000">
      <w:pPr>
        <w:pStyle w:val="Textkrper-Zeileneinzug"/>
        <w:ind w:left="0"/>
        <w:rPr>
          <w:rFonts w:ascii="Calibri" w:hAnsi="Calibri" w:cs="Calibri"/>
          <w:color w:val="000000" w:themeColor="text1"/>
          <w:sz w:val="28"/>
          <w:szCs w:val="28"/>
        </w:rPr>
      </w:pPr>
      <w:r>
        <w:rPr>
          <w:rFonts w:ascii="Calibri" w:hAnsi="Calibri" w:cs="Calibri"/>
          <w:color w:val="000000" w:themeColor="text1"/>
          <w:sz w:val="28"/>
          <w:szCs w:val="28"/>
        </w:rPr>
        <w:t>• Ist der ZWEITE Einsatz in einer NIEDRIEGEN Liga, so gehört dieser Spieler / diese Spielerin zum Kader der Mannschaft des zweiten Einsatzes (Kader der niedriegen Liga). Dieser Spieler / diese Spielerin darf NICHT mehr in einer HÖHEREN / ANDEREN Liga und nicht mehr in einer TAGESMEISTERSCHAFT eingesetzt werden.</w:t>
      </w:r>
    </w:p>
    <w:p w14:paraId="6D9BB8A7" w14:textId="77777777" w:rsidR="004E2731" w:rsidRDefault="00000000">
      <w:pPr>
        <w:pStyle w:val="Textkrper-Zeileneinzug"/>
        <w:ind w:left="0"/>
        <w:rPr>
          <w:rFonts w:ascii="Calibri" w:hAnsi="Calibri" w:cs="Calibri"/>
          <w:color w:val="000000" w:themeColor="text1"/>
          <w:sz w:val="28"/>
          <w:szCs w:val="28"/>
        </w:rPr>
      </w:pPr>
      <w:r>
        <w:rPr>
          <w:rFonts w:ascii="Calibri" w:hAnsi="Calibri" w:cs="Calibri"/>
          <w:color w:val="000000" w:themeColor="text1"/>
          <w:sz w:val="28"/>
          <w:szCs w:val="28"/>
        </w:rPr>
        <w:t xml:space="preserve">•Ist der ZWEITE Einsatz in einer HÖHEREN Liga, so gehört dieser Spieler / diese Spielerin zum Kader der Mannschaft des ERSTEN Einsatzes (Kader der niedriegen Liga). Dieser Spieler / diese Spielerin darf NICHT mehr in einer HÖHEREN / ANDEREN Liga und nicht mehr in einer TAGESMEISTERSCHAFT eingesetzt werden. </w:t>
      </w:r>
    </w:p>
    <w:p w14:paraId="0A07E398" w14:textId="77777777" w:rsidR="004E2731" w:rsidRDefault="00000000">
      <w:pPr>
        <w:pStyle w:val="Textkrper-Zeileneinzug"/>
        <w:ind w:left="0"/>
        <w:rPr>
          <w:rFonts w:ascii="Calibri" w:hAnsi="Calibri" w:cs="Calibri"/>
          <w:color w:val="000000" w:themeColor="text1"/>
          <w:sz w:val="28"/>
          <w:szCs w:val="28"/>
        </w:rPr>
      </w:pPr>
      <w:r>
        <w:rPr>
          <w:rFonts w:ascii="Calibri" w:hAnsi="Calibri" w:cs="Calibri"/>
          <w:color w:val="000000" w:themeColor="text1"/>
          <w:sz w:val="28"/>
          <w:szCs w:val="28"/>
        </w:rPr>
        <w:t>• Ist der ZWEITE Einsatz in einer Tagesmeisterschaft ist der Spieler / die Spielerin in den Ligen nicht mehr spielberechtigt.</w:t>
      </w:r>
    </w:p>
    <w:p w14:paraId="6BB2FAAF" w14:textId="77777777" w:rsidR="004E2731" w:rsidRDefault="004E2731">
      <w:pPr>
        <w:pStyle w:val="Textkrper-Zeileneinzug"/>
        <w:ind w:left="0"/>
        <w:rPr>
          <w:rFonts w:ascii="Calibri" w:hAnsi="Calibri" w:cs="Calibri"/>
          <w:color w:val="000000" w:themeColor="text1"/>
          <w:sz w:val="28"/>
          <w:szCs w:val="28"/>
        </w:rPr>
      </w:pPr>
    </w:p>
    <w:p w14:paraId="4C47FBD1" w14:textId="77777777" w:rsidR="004E2731" w:rsidRDefault="00000000">
      <w:pPr>
        <w:pStyle w:val="Textkrper-Zeileneinzug"/>
        <w:ind w:left="0"/>
        <w:rPr>
          <w:rFonts w:ascii="Calibri" w:hAnsi="Calibri" w:cs="Calibri"/>
          <w:color w:val="000000" w:themeColor="text1"/>
          <w:sz w:val="28"/>
          <w:szCs w:val="28"/>
        </w:rPr>
      </w:pPr>
      <w:r>
        <w:rPr>
          <w:rFonts w:ascii="Calibri" w:hAnsi="Calibri" w:cs="Calibri"/>
          <w:color w:val="000000" w:themeColor="text1"/>
          <w:sz w:val="28"/>
          <w:szCs w:val="28"/>
        </w:rPr>
        <w:t>Das digitale Stocksport Austria System entscheidet, nach den vorher angeführten Kriterien, ob die Spielberechtigung für den betroffenen Spieler / die betroffene Spielerin gegeben ist.</w:t>
      </w:r>
    </w:p>
    <w:p w14:paraId="00945EAA" w14:textId="77777777" w:rsidR="004E2731" w:rsidRDefault="00000000">
      <w:pPr>
        <w:pStyle w:val="Textkrper-Zeileneinzug"/>
        <w:ind w:left="0"/>
        <w:rPr>
          <w:rFonts w:ascii="Calibri" w:hAnsi="Calibri" w:cs="Calibri"/>
          <w:color w:val="000000" w:themeColor="text1"/>
          <w:sz w:val="28"/>
          <w:szCs w:val="28"/>
        </w:rPr>
      </w:pPr>
      <w:r>
        <w:rPr>
          <w:rFonts w:ascii="Calibri" w:hAnsi="Calibri" w:cs="Calibri"/>
          <w:color w:val="000000" w:themeColor="text1"/>
          <w:sz w:val="28"/>
          <w:szCs w:val="28"/>
        </w:rPr>
        <w:t>Dies wird beim Scannen der Spielerkarte festgestellt: Grün – spielberechtigt, Rot – nicht spielberechtigt (Begründung angeführt). Lässt sich die Spielerkarte nicht scannen, gibt es die Möglichkeit bei der Stocksport Austria APP die Spielerpassnummer einzugeben. Auch hier gilt: Grün – spielberechtigt, Rot – nicht spielberechtigt. (Begründung angeführt).</w:t>
      </w:r>
    </w:p>
    <w:p w14:paraId="57005C26" w14:textId="77777777" w:rsidR="004E2731" w:rsidRDefault="004E2731">
      <w:pPr>
        <w:pStyle w:val="Textkrper-Zeileneinzug"/>
        <w:ind w:left="0"/>
        <w:rPr>
          <w:rFonts w:ascii="Calibri" w:hAnsi="Calibri" w:cs="Calibri"/>
          <w:sz w:val="28"/>
          <w:szCs w:val="28"/>
        </w:rPr>
      </w:pPr>
    </w:p>
    <w:p w14:paraId="43DC0715" w14:textId="77777777" w:rsidR="004E2731" w:rsidRDefault="00000000">
      <w:pPr>
        <w:pStyle w:val="Textkrper-Zeileneinzug"/>
        <w:ind w:left="0"/>
        <w:rPr>
          <w:rFonts w:ascii="Calibri" w:hAnsi="Calibri" w:cs="Calibri"/>
          <w:sz w:val="28"/>
          <w:szCs w:val="28"/>
        </w:rPr>
      </w:pPr>
      <w:r>
        <w:rPr>
          <w:rFonts w:ascii="Calibri" w:hAnsi="Calibri" w:cs="Calibri"/>
          <w:b/>
          <w:i w:val="0"/>
          <w:iCs w:val="0"/>
          <w:sz w:val="28"/>
          <w:szCs w:val="28"/>
        </w:rPr>
        <w:t>2.</w:t>
      </w:r>
      <w:r>
        <w:rPr>
          <w:rFonts w:ascii="Calibri" w:hAnsi="Calibri" w:cs="Calibri"/>
          <w:b/>
          <w:sz w:val="28"/>
          <w:szCs w:val="28"/>
        </w:rPr>
        <w:t xml:space="preserve">7. </w:t>
      </w:r>
      <w:r>
        <w:rPr>
          <w:rFonts w:ascii="Calibri" w:hAnsi="Calibri" w:cs="Calibri"/>
          <w:sz w:val="28"/>
          <w:szCs w:val="28"/>
        </w:rPr>
        <w:t>Die startberechtigten Mannschaften für die LM - Herren, der Oberliga und der Unterliga werden in der offiziellen Starterliste des ESLVK festgehalten.</w:t>
      </w:r>
    </w:p>
    <w:p w14:paraId="6B08776F" w14:textId="77777777" w:rsidR="004E2731" w:rsidRDefault="004E2731">
      <w:pPr>
        <w:pStyle w:val="Textkrper-Zeileneinzug"/>
        <w:ind w:left="0"/>
        <w:rPr>
          <w:rFonts w:ascii="Calibri" w:hAnsi="Calibri" w:cs="Calibri"/>
          <w:sz w:val="16"/>
          <w:szCs w:val="16"/>
        </w:rPr>
      </w:pPr>
    </w:p>
    <w:p w14:paraId="3EDAD01D" w14:textId="77777777" w:rsidR="004E2731" w:rsidRDefault="00000000">
      <w:pPr>
        <w:pStyle w:val="Textkrper-Zeileneinzug"/>
        <w:ind w:left="0"/>
        <w:rPr>
          <w:rFonts w:ascii="Calibri" w:hAnsi="Calibri" w:cs="Calibri"/>
          <w:sz w:val="28"/>
          <w:szCs w:val="28"/>
        </w:rPr>
      </w:pPr>
      <w:r>
        <w:rPr>
          <w:rFonts w:ascii="Calibri" w:hAnsi="Calibri" w:cs="Calibri"/>
          <w:b/>
          <w:sz w:val="28"/>
          <w:szCs w:val="28"/>
        </w:rPr>
        <w:t xml:space="preserve">2.8. </w:t>
      </w:r>
      <w:r>
        <w:rPr>
          <w:rFonts w:ascii="Calibri" w:hAnsi="Calibri" w:cs="Calibri"/>
          <w:sz w:val="28"/>
          <w:szCs w:val="28"/>
        </w:rPr>
        <w:t>Bei der SM - Damen und Herren (Winter und Sommer) im Zielwettbewerb Mannschaftsspiel ist für die Zusammensetzung der Mannschaft der vor Ort zuständige Fachwart (Delegierte) zuständig.</w:t>
      </w:r>
    </w:p>
    <w:p w14:paraId="6B6ECCDD" w14:textId="77777777" w:rsidR="004E2731" w:rsidRDefault="004E2731">
      <w:pPr>
        <w:pStyle w:val="Textkrper-Zeileneinzug"/>
        <w:ind w:left="0"/>
        <w:rPr>
          <w:rFonts w:ascii="Calibri" w:hAnsi="Calibri" w:cs="Calibri"/>
          <w:sz w:val="16"/>
          <w:szCs w:val="16"/>
        </w:rPr>
      </w:pPr>
    </w:p>
    <w:p w14:paraId="14B61C72" w14:textId="77777777" w:rsidR="004E2731" w:rsidRDefault="00000000">
      <w:pPr>
        <w:pStyle w:val="Textkrper-Zeileneinzug"/>
        <w:ind w:left="0"/>
        <w:rPr>
          <w:rFonts w:ascii="Calibri" w:hAnsi="Calibri" w:cs="Calibri"/>
          <w:sz w:val="28"/>
          <w:szCs w:val="28"/>
        </w:rPr>
      </w:pPr>
      <w:r>
        <w:rPr>
          <w:rFonts w:ascii="Calibri" w:hAnsi="Calibri" w:cs="Calibri"/>
          <w:b/>
          <w:sz w:val="28"/>
          <w:szCs w:val="28"/>
        </w:rPr>
        <w:t>2.9.</w:t>
      </w:r>
      <w:r>
        <w:rPr>
          <w:rFonts w:ascii="Calibri" w:hAnsi="Calibri" w:cs="Calibri"/>
          <w:sz w:val="28"/>
          <w:szCs w:val="28"/>
        </w:rPr>
        <w:t xml:space="preserve"> Das Startrecht im Mannschaftsspiel bezieht sich immer auf den Verein, das Startrecht im Ziel- und Weitenwettbewerb bezieht sich auf den Spieler oder die Spielerin.</w:t>
      </w:r>
    </w:p>
    <w:p w14:paraId="296DF318" w14:textId="77777777" w:rsidR="004E2731" w:rsidRDefault="004E2731">
      <w:pPr>
        <w:pStyle w:val="Textkrper-Zeileneinzug"/>
        <w:ind w:left="0"/>
        <w:rPr>
          <w:rFonts w:ascii="Calibri" w:hAnsi="Calibri" w:cs="Calibri"/>
          <w:sz w:val="16"/>
          <w:szCs w:val="16"/>
        </w:rPr>
      </w:pPr>
    </w:p>
    <w:p w14:paraId="7A13A39A" w14:textId="77777777" w:rsidR="004E2731" w:rsidRDefault="00000000">
      <w:pPr>
        <w:pStyle w:val="Textkrper-Zeileneinzug"/>
        <w:ind w:left="0" w:right="-142"/>
        <w:rPr>
          <w:rFonts w:ascii="Calibri" w:hAnsi="Calibri" w:cs="Calibri"/>
          <w:sz w:val="28"/>
          <w:szCs w:val="28"/>
        </w:rPr>
      </w:pPr>
      <w:r>
        <w:rPr>
          <w:rFonts w:ascii="Calibri" w:hAnsi="Calibri" w:cs="Calibri"/>
          <w:b/>
          <w:sz w:val="28"/>
          <w:szCs w:val="28"/>
        </w:rPr>
        <w:t>2.10.</w:t>
      </w:r>
      <w:r>
        <w:rPr>
          <w:rFonts w:ascii="Calibri" w:hAnsi="Calibri" w:cs="Calibri"/>
          <w:sz w:val="28"/>
          <w:szCs w:val="28"/>
        </w:rPr>
        <w:t xml:space="preserve"> Damit eine Mannschaft in die Wertung kommt, muss sie spätestens im 3. Durchgang (gilt nicht für die Rückrunde oder Fortsetzung am folgenden Tag) antreten. Die folgenden Spiele werden nach Regel 405 der IER behandelt.</w:t>
      </w:r>
    </w:p>
    <w:p w14:paraId="5E783A83" w14:textId="77777777" w:rsidR="004E2731" w:rsidRDefault="004E2731">
      <w:pPr>
        <w:pStyle w:val="Textkrper-Zeileneinzug"/>
        <w:ind w:left="0"/>
        <w:rPr>
          <w:rFonts w:ascii="Calibri" w:hAnsi="Calibri" w:cs="Calibri"/>
          <w:b/>
          <w:sz w:val="16"/>
          <w:szCs w:val="16"/>
        </w:rPr>
      </w:pPr>
    </w:p>
    <w:p w14:paraId="45699F43" w14:textId="2A5C9DCB" w:rsidR="004E2731" w:rsidRDefault="00000000">
      <w:pPr>
        <w:pStyle w:val="Textkrper-Zeileneinzug"/>
        <w:ind w:left="0"/>
        <w:rPr>
          <w:rFonts w:ascii="Calibri" w:hAnsi="Calibri" w:cs="Calibri"/>
          <w:sz w:val="28"/>
          <w:szCs w:val="28"/>
        </w:rPr>
      </w:pPr>
      <w:r>
        <w:rPr>
          <w:rFonts w:ascii="Calibri" w:hAnsi="Calibri" w:cs="Calibri"/>
          <w:b/>
          <w:sz w:val="28"/>
          <w:szCs w:val="28"/>
        </w:rPr>
        <w:t>2.11.</w:t>
      </w:r>
      <w:r>
        <w:rPr>
          <w:rFonts w:ascii="Calibri" w:hAnsi="Calibri" w:cs="Calibri"/>
          <w:sz w:val="28"/>
          <w:szCs w:val="28"/>
        </w:rPr>
        <w:t xml:space="preserve"> Ein Vereinswechsel kann nur in der Zeit vom 01. März und 05. April und vom 25. September bis 31.Oktober eines jeden Jahres erfolgen; ausgenommen § 703 der ISpO.</w:t>
      </w:r>
      <w:r w:rsidR="00940573">
        <w:rPr>
          <w:rFonts w:ascii="Calibri" w:hAnsi="Calibri" w:cs="Calibri"/>
          <w:sz w:val="28"/>
          <w:szCs w:val="28"/>
        </w:rPr>
        <w:t xml:space="preserve"> Während der Ummelde Zeit ist nur ein EINMALIGER Wechsel erlaubt.</w:t>
      </w:r>
    </w:p>
    <w:p w14:paraId="000FA7DC" w14:textId="77777777" w:rsidR="004E2731" w:rsidRDefault="004E2731">
      <w:pPr>
        <w:pStyle w:val="Textkrper-Zeileneinzug"/>
        <w:ind w:left="0"/>
        <w:rPr>
          <w:rFonts w:ascii="Calibri" w:hAnsi="Calibri" w:cs="Calibri"/>
          <w:sz w:val="28"/>
          <w:szCs w:val="28"/>
        </w:rPr>
      </w:pPr>
    </w:p>
    <w:p w14:paraId="73A74037" w14:textId="77777777" w:rsidR="004E2731" w:rsidRDefault="004E2731">
      <w:pPr>
        <w:pStyle w:val="Textkrper-Zeileneinzug"/>
        <w:ind w:left="0"/>
        <w:rPr>
          <w:rFonts w:ascii="Calibri" w:hAnsi="Calibri" w:cs="Calibri"/>
          <w:sz w:val="28"/>
          <w:szCs w:val="28"/>
        </w:rPr>
      </w:pPr>
    </w:p>
    <w:p w14:paraId="72577F01" w14:textId="77777777" w:rsidR="004E2731" w:rsidRDefault="00000000">
      <w:pPr>
        <w:pStyle w:val="Textkrper-Zeileneinzug"/>
        <w:ind w:left="0"/>
        <w:rPr>
          <w:rFonts w:ascii="Calibri" w:hAnsi="Calibri" w:cs="Calibri"/>
          <w:b/>
          <w:sz w:val="28"/>
          <w:szCs w:val="28"/>
        </w:rPr>
      </w:pPr>
      <w:r>
        <w:rPr>
          <w:rFonts w:ascii="Calibri" w:hAnsi="Calibri" w:cs="Calibri"/>
          <w:b/>
          <w:sz w:val="28"/>
          <w:szCs w:val="28"/>
          <w:u w:val="single"/>
        </w:rPr>
        <w:br w:type="page"/>
        <w:t>3.  VERGABE DER LANDESBEWERBE</w:t>
      </w:r>
    </w:p>
    <w:p w14:paraId="21B04F1D" w14:textId="77777777" w:rsidR="004E2731" w:rsidRDefault="004E2731">
      <w:pPr>
        <w:pStyle w:val="Textkrper-Zeileneinzug"/>
        <w:ind w:left="0"/>
        <w:rPr>
          <w:rFonts w:ascii="Calibri" w:hAnsi="Calibri" w:cs="Calibri"/>
          <w:b/>
          <w:sz w:val="16"/>
          <w:szCs w:val="16"/>
        </w:rPr>
      </w:pPr>
    </w:p>
    <w:p w14:paraId="03D7C7DB" w14:textId="77777777" w:rsidR="004E2731" w:rsidRDefault="00000000">
      <w:pPr>
        <w:pStyle w:val="Textkrper-Zeileneinzug"/>
        <w:ind w:left="0"/>
        <w:rPr>
          <w:rFonts w:ascii="Calibri" w:hAnsi="Calibri" w:cs="Calibri"/>
          <w:color w:val="66FF66"/>
          <w:sz w:val="28"/>
          <w:szCs w:val="28"/>
        </w:rPr>
      </w:pPr>
      <w:r>
        <w:rPr>
          <w:rFonts w:ascii="Calibri" w:hAnsi="Calibri" w:cs="Calibri"/>
          <w:b/>
          <w:sz w:val="28"/>
          <w:szCs w:val="28"/>
        </w:rPr>
        <w:t xml:space="preserve">3.1. </w:t>
      </w:r>
      <w:r>
        <w:rPr>
          <w:rFonts w:ascii="Calibri" w:hAnsi="Calibri" w:cs="Calibri"/>
          <w:sz w:val="28"/>
          <w:szCs w:val="28"/>
        </w:rPr>
        <w:t>Alle Meisterschaften des Landesverbandes im Eisstocksport werden in Eishallen durchgeführt.</w:t>
      </w:r>
    </w:p>
    <w:p w14:paraId="081AD881" w14:textId="77777777" w:rsidR="004E2731" w:rsidRDefault="00000000">
      <w:pPr>
        <w:pStyle w:val="Textkrper-Zeileneinzug"/>
        <w:ind w:left="0"/>
        <w:rPr>
          <w:rFonts w:ascii="Calibri" w:hAnsi="Calibri" w:cs="Calibri"/>
          <w:sz w:val="28"/>
          <w:szCs w:val="28"/>
        </w:rPr>
      </w:pPr>
      <w:r>
        <w:rPr>
          <w:rFonts w:ascii="Calibri" w:hAnsi="Calibri" w:cs="Calibri"/>
          <w:sz w:val="28"/>
          <w:szCs w:val="28"/>
        </w:rPr>
        <w:t>Alle Meisterschaften des Landesverbandes im Stocksport werden auf überdachten Anlagen, welche vom Präsidium festgelegt werden, ausgetragen.</w:t>
      </w:r>
    </w:p>
    <w:p w14:paraId="08F08C55" w14:textId="77777777" w:rsidR="004E2731" w:rsidRDefault="004E2731">
      <w:pPr>
        <w:pStyle w:val="Textkrper-Zeileneinzug"/>
        <w:ind w:left="0"/>
        <w:rPr>
          <w:rFonts w:ascii="Calibri" w:hAnsi="Calibri" w:cs="Calibri"/>
          <w:sz w:val="16"/>
          <w:szCs w:val="16"/>
        </w:rPr>
      </w:pPr>
    </w:p>
    <w:p w14:paraId="0F444697" w14:textId="77777777" w:rsidR="004E2731" w:rsidRDefault="00000000">
      <w:pPr>
        <w:pStyle w:val="Textkrper-Zeileneinzug"/>
        <w:ind w:left="0"/>
        <w:rPr>
          <w:rFonts w:ascii="Calibri" w:hAnsi="Calibri" w:cs="Calibri"/>
          <w:sz w:val="28"/>
          <w:szCs w:val="28"/>
        </w:rPr>
      </w:pPr>
      <w:r>
        <w:rPr>
          <w:rFonts w:ascii="Calibri" w:hAnsi="Calibri" w:cs="Calibri"/>
          <w:b/>
          <w:sz w:val="28"/>
          <w:szCs w:val="28"/>
          <w:u w:val="single"/>
        </w:rPr>
        <w:t>Ausnahme:</w:t>
      </w:r>
      <w:r>
        <w:rPr>
          <w:rFonts w:ascii="Calibri" w:hAnsi="Calibri" w:cs="Calibri"/>
          <w:sz w:val="28"/>
          <w:szCs w:val="28"/>
        </w:rPr>
        <w:t xml:space="preserve"> Ein Weitenwettbewerb wird nach Maßgabe durch das Präsidium festgelegt.</w:t>
      </w:r>
    </w:p>
    <w:p w14:paraId="4954BAB0" w14:textId="77777777" w:rsidR="004E2731" w:rsidRDefault="00000000">
      <w:pPr>
        <w:pStyle w:val="Textkrper-Zeileneinzug"/>
        <w:ind w:left="0"/>
        <w:rPr>
          <w:rFonts w:ascii="Calibri" w:hAnsi="Calibri" w:cs="Calibri"/>
          <w:sz w:val="28"/>
          <w:szCs w:val="28"/>
        </w:rPr>
      </w:pPr>
      <w:r>
        <w:rPr>
          <w:rFonts w:ascii="Calibri" w:hAnsi="Calibri" w:cs="Calibri"/>
          <w:sz w:val="28"/>
          <w:szCs w:val="28"/>
        </w:rPr>
        <w:t>Es gibt jeweils 1 Aufsteiger zur Bundes- und Österreichischen Meisterschaft.</w:t>
      </w:r>
    </w:p>
    <w:p w14:paraId="528AD5BE" w14:textId="77777777" w:rsidR="004E2731" w:rsidRDefault="004E2731">
      <w:pPr>
        <w:pStyle w:val="Textkrper-Zeileneinzug"/>
        <w:ind w:left="0"/>
        <w:rPr>
          <w:rFonts w:ascii="Calibri" w:hAnsi="Calibri" w:cs="Calibri"/>
          <w:sz w:val="16"/>
          <w:szCs w:val="16"/>
        </w:rPr>
      </w:pPr>
    </w:p>
    <w:p w14:paraId="3336B1C4" w14:textId="77777777" w:rsidR="004E2731" w:rsidRDefault="00000000">
      <w:pPr>
        <w:pStyle w:val="Textkrper-Zeileneinzug"/>
        <w:ind w:left="0"/>
        <w:rPr>
          <w:rFonts w:ascii="Calibri" w:hAnsi="Calibri" w:cs="Calibri"/>
          <w:sz w:val="28"/>
          <w:szCs w:val="28"/>
        </w:rPr>
      </w:pPr>
      <w:r>
        <w:rPr>
          <w:rFonts w:ascii="Calibri" w:hAnsi="Calibri" w:cs="Calibri"/>
          <w:b/>
          <w:sz w:val="28"/>
          <w:szCs w:val="28"/>
        </w:rPr>
        <w:t xml:space="preserve">3.2. </w:t>
      </w:r>
      <w:r>
        <w:rPr>
          <w:rFonts w:ascii="Calibri" w:hAnsi="Calibri" w:cs="Calibri"/>
          <w:sz w:val="28"/>
          <w:szCs w:val="28"/>
        </w:rPr>
        <w:t>Die Landesmeisterschaft der Herren und der Oberliga, die Unterliga, die Landesmeisterschaft der Damen und der Jugend, die Landesmeisterschaft der Senioren und Junioren U 23, die Landesmeisterschaft im Mixedbewerb und die der Schüler/Jugend U 14 können im Eisstocksport als Parallelbewerbe durchgeführt werden (siehe Terminkalender).</w:t>
      </w:r>
    </w:p>
    <w:p w14:paraId="544E7A94" w14:textId="77777777" w:rsidR="004E2731" w:rsidRDefault="004E2731">
      <w:pPr>
        <w:pStyle w:val="Textkrper-Zeileneinzug"/>
        <w:ind w:left="0"/>
        <w:rPr>
          <w:rFonts w:ascii="Calibri" w:hAnsi="Calibri" w:cs="Calibri"/>
          <w:sz w:val="16"/>
          <w:szCs w:val="16"/>
        </w:rPr>
      </w:pPr>
    </w:p>
    <w:p w14:paraId="61C15974" w14:textId="77777777" w:rsidR="004E2731" w:rsidRDefault="00000000">
      <w:pPr>
        <w:pStyle w:val="Textkrper-Zeileneinzug"/>
        <w:ind w:left="0"/>
        <w:rPr>
          <w:rFonts w:ascii="Calibri" w:hAnsi="Calibri" w:cs="Calibri"/>
          <w:sz w:val="28"/>
          <w:szCs w:val="28"/>
        </w:rPr>
      </w:pPr>
      <w:r>
        <w:rPr>
          <w:rFonts w:ascii="Calibri" w:hAnsi="Calibri" w:cs="Calibri"/>
          <w:b/>
          <w:sz w:val="28"/>
          <w:szCs w:val="28"/>
        </w:rPr>
        <w:t xml:space="preserve">3.3. </w:t>
      </w:r>
      <w:r>
        <w:rPr>
          <w:rFonts w:ascii="Calibri" w:hAnsi="Calibri" w:cs="Calibri"/>
          <w:sz w:val="28"/>
          <w:szCs w:val="28"/>
        </w:rPr>
        <w:t>Im Stocksport wird analog Pkt. 3.2. verfahren.</w:t>
      </w:r>
    </w:p>
    <w:p w14:paraId="5191A13D" w14:textId="77777777" w:rsidR="004E2731" w:rsidRDefault="004E2731">
      <w:pPr>
        <w:pStyle w:val="Textkrper-Zeileneinzug"/>
        <w:ind w:left="0"/>
        <w:rPr>
          <w:rFonts w:ascii="Calibri" w:hAnsi="Calibri" w:cs="Calibri"/>
          <w:sz w:val="16"/>
          <w:szCs w:val="16"/>
        </w:rPr>
      </w:pPr>
    </w:p>
    <w:p w14:paraId="5AE382CA" w14:textId="77777777" w:rsidR="004E2731" w:rsidRDefault="00000000">
      <w:pPr>
        <w:pStyle w:val="Textkrper-Zeileneinzug"/>
        <w:ind w:left="0"/>
        <w:rPr>
          <w:rFonts w:ascii="Calibri" w:hAnsi="Calibri" w:cs="Calibri"/>
          <w:sz w:val="28"/>
          <w:szCs w:val="28"/>
        </w:rPr>
      </w:pPr>
      <w:r>
        <w:rPr>
          <w:rFonts w:ascii="Calibri" w:hAnsi="Calibri" w:cs="Calibri"/>
          <w:b/>
          <w:sz w:val="28"/>
          <w:szCs w:val="28"/>
        </w:rPr>
        <w:t xml:space="preserve">3.4. </w:t>
      </w:r>
      <w:r>
        <w:rPr>
          <w:rFonts w:ascii="Calibri" w:hAnsi="Calibri" w:cs="Calibri"/>
          <w:sz w:val="28"/>
          <w:szCs w:val="28"/>
        </w:rPr>
        <w:t>Die Zielwettbewerbe im Eis- und Stocksport sind wie folgt durchzuführen:</w:t>
      </w:r>
    </w:p>
    <w:p w14:paraId="651D7338" w14:textId="77777777" w:rsidR="004E2731" w:rsidRDefault="004E2731">
      <w:pPr>
        <w:pStyle w:val="Textkrper-Zeileneinzug"/>
        <w:ind w:left="0"/>
        <w:rPr>
          <w:rFonts w:ascii="Calibri" w:hAnsi="Calibri" w:cs="Calibri"/>
          <w:bCs/>
          <w:sz w:val="16"/>
          <w:szCs w:val="16"/>
        </w:rPr>
      </w:pPr>
    </w:p>
    <w:p w14:paraId="35DA2481" w14:textId="77777777" w:rsidR="004E2731" w:rsidRDefault="00000000">
      <w:pPr>
        <w:pStyle w:val="Textkrper-Zeileneinzug"/>
        <w:ind w:left="0"/>
        <w:rPr>
          <w:rFonts w:ascii="Calibri" w:hAnsi="Calibri" w:cs="Calibri"/>
          <w:sz w:val="28"/>
          <w:szCs w:val="28"/>
        </w:rPr>
      </w:pPr>
      <w:r>
        <w:rPr>
          <w:rFonts w:ascii="Calibri" w:hAnsi="Calibri" w:cs="Calibri"/>
          <w:sz w:val="28"/>
          <w:szCs w:val="28"/>
          <w:u w:val="single"/>
        </w:rPr>
        <w:t>Meldungen:</w:t>
      </w:r>
    </w:p>
    <w:p w14:paraId="0CB737B1" w14:textId="77777777" w:rsidR="004E2731" w:rsidRDefault="00000000">
      <w:pPr>
        <w:pStyle w:val="Textkrper-Zeileneinzug"/>
        <w:ind w:left="0" w:right="-425"/>
        <w:rPr>
          <w:rFonts w:ascii="Calibri" w:hAnsi="Calibri" w:cs="Calibri"/>
          <w:sz w:val="28"/>
          <w:szCs w:val="28"/>
        </w:rPr>
      </w:pPr>
      <w:r>
        <w:rPr>
          <w:rFonts w:ascii="Calibri" w:hAnsi="Calibri" w:cs="Calibri"/>
          <w:sz w:val="28"/>
          <w:szCs w:val="28"/>
        </w:rPr>
        <w:t>nur schriftlich oder per E- Mail an den ESLVK bzw. an den Zielfachwart des ESLVK;</w:t>
      </w:r>
    </w:p>
    <w:p w14:paraId="6BE03812" w14:textId="77777777" w:rsidR="004E2731" w:rsidRDefault="00000000">
      <w:pPr>
        <w:pStyle w:val="Textkrper-Zeileneinzug"/>
        <w:ind w:left="0"/>
        <w:rPr>
          <w:rFonts w:ascii="Calibri" w:hAnsi="Calibri" w:cs="Calibri"/>
          <w:sz w:val="28"/>
          <w:szCs w:val="28"/>
        </w:rPr>
      </w:pPr>
      <w:r>
        <w:rPr>
          <w:rFonts w:ascii="Calibri" w:hAnsi="Calibri" w:cs="Calibri"/>
          <w:sz w:val="28"/>
          <w:szCs w:val="28"/>
        </w:rPr>
        <w:t>die Startreihenfolge kann sich ändern. Änderungen sind auf der Homepage des ESLVK ersichtlich.</w:t>
      </w:r>
    </w:p>
    <w:p w14:paraId="13D40247" w14:textId="77777777" w:rsidR="004E2731" w:rsidRDefault="00000000">
      <w:pPr>
        <w:pStyle w:val="Textkrper-Zeileneinzug"/>
        <w:tabs>
          <w:tab w:val="clear" w:pos="1418"/>
          <w:tab w:val="left" w:pos="2295"/>
        </w:tabs>
        <w:ind w:left="0"/>
        <w:rPr>
          <w:rFonts w:ascii="Calibri" w:hAnsi="Calibri" w:cs="Calibri"/>
          <w:bCs/>
          <w:sz w:val="28"/>
          <w:szCs w:val="28"/>
        </w:rPr>
      </w:pPr>
      <w:r>
        <w:rPr>
          <w:rFonts w:ascii="Calibri" w:hAnsi="Calibri" w:cs="Calibri"/>
          <w:bCs/>
          <w:sz w:val="28"/>
          <w:szCs w:val="28"/>
        </w:rPr>
        <w:t>Mit Ausnahme der Schüler/Jugend U 14 sind alle Zielwettbewerbe in zwei Runden hintereinander auszutragen. Die Startreihenfolge der Teilnehmer wird ausgelost. Für die Rangfestsetzung werden die Ergebnisse aus beiden Runden summiert.</w:t>
      </w:r>
    </w:p>
    <w:p w14:paraId="47681B75" w14:textId="77777777" w:rsidR="004E2731" w:rsidRDefault="00000000">
      <w:pPr>
        <w:pStyle w:val="Textkrper-Zeileneinzug"/>
        <w:tabs>
          <w:tab w:val="clear" w:pos="1418"/>
          <w:tab w:val="left" w:pos="2295"/>
        </w:tabs>
        <w:ind w:left="0"/>
        <w:rPr>
          <w:rFonts w:ascii="Calibri" w:hAnsi="Calibri" w:cs="Calibri"/>
          <w:bCs/>
          <w:sz w:val="28"/>
          <w:szCs w:val="28"/>
        </w:rPr>
      </w:pPr>
      <w:r>
        <w:rPr>
          <w:rFonts w:ascii="Calibri" w:hAnsi="Calibri" w:cs="Calibri"/>
          <w:bCs/>
          <w:sz w:val="28"/>
          <w:szCs w:val="28"/>
        </w:rPr>
        <w:t>Alle Zielwettbewerbsbahnen sind beim Eisstocksport vor dem Wettbewerb durch die Bahnrichter oder Helfer, keinesfalls durch Wettbewerbsteilnehmer, einzuspielen. Als Rückspieler kann jeder Spieler eingesetzt werden.</w:t>
      </w:r>
    </w:p>
    <w:p w14:paraId="7FF24425" w14:textId="77777777" w:rsidR="004E2731" w:rsidRDefault="00000000">
      <w:pPr>
        <w:pStyle w:val="Textkrper-Zeileneinzug"/>
        <w:tabs>
          <w:tab w:val="clear" w:pos="1418"/>
          <w:tab w:val="left" w:pos="2295"/>
        </w:tabs>
        <w:ind w:left="0"/>
        <w:rPr>
          <w:rFonts w:ascii="Calibri" w:hAnsi="Calibri" w:cs="Calibri"/>
          <w:bCs/>
          <w:sz w:val="28"/>
          <w:szCs w:val="28"/>
        </w:rPr>
      </w:pPr>
      <w:r>
        <w:rPr>
          <w:rFonts w:ascii="Calibri" w:hAnsi="Calibri" w:cs="Calibri"/>
          <w:bCs/>
          <w:sz w:val="28"/>
          <w:szCs w:val="28"/>
        </w:rPr>
        <w:t>Ein 8-minütiges Einspielen für alle aktiven Sportler/innen ist möglich.</w:t>
      </w:r>
    </w:p>
    <w:p w14:paraId="0C2D4E2F" w14:textId="77777777" w:rsidR="004E2731" w:rsidRDefault="00000000">
      <w:pPr>
        <w:pStyle w:val="Textkrper-Zeileneinzug"/>
        <w:tabs>
          <w:tab w:val="clear" w:pos="1418"/>
          <w:tab w:val="left" w:pos="2295"/>
        </w:tabs>
        <w:ind w:left="0"/>
        <w:rPr>
          <w:rFonts w:ascii="Calibri" w:hAnsi="Calibri" w:cs="Calibri"/>
          <w:bCs/>
          <w:sz w:val="28"/>
          <w:szCs w:val="28"/>
        </w:rPr>
      </w:pPr>
      <w:r>
        <w:rPr>
          <w:rFonts w:ascii="Calibri" w:hAnsi="Calibri" w:cs="Calibri"/>
          <w:bCs/>
          <w:sz w:val="28"/>
          <w:szCs w:val="28"/>
          <w:u w:val="single"/>
        </w:rPr>
        <w:t>Ausnahme</w:t>
      </w:r>
      <w:r>
        <w:rPr>
          <w:rFonts w:ascii="Calibri" w:hAnsi="Calibri" w:cs="Calibri"/>
          <w:bCs/>
          <w:sz w:val="28"/>
          <w:szCs w:val="28"/>
        </w:rPr>
        <w:t>: bei der Schüler/Jugend U 14-Klasse sind 10 Minuten Einspielzeit vorgesehen</w:t>
      </w:r>
    </w:p>
    <w:p w14:paraId="411D1599" w14:textId="77777777" w:rsidR="004E2731" w:rsidRDefault="004E2731">
      <w:pPr>
        <w:pStyle w:val="Textkrper-Zeileneinzug"/>
        <w:tabs>
          <w:tab w:val="clear" w:pos="1418"/>
          <w:tab w:val="left" w:pos="2295"/>
        </w:tabs>
        <w:ind w:left="0"/>
        <w:rPr>
          <w:rFonts w:ascii="Calibri" w:hAnsi="Calibri" w:cs="Calibri"/>
          <w:bCs/>
          <w:sz w:val="16"/>
          <w:szCs w:val="16"/>
        </w:rPr>
      </w:pPr>
    </w:p>
    <w:p w14:paraId="13D27516"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Die ersten vier Platzierten aus der LM - Herren und Damen steigen zu Staats- bzw. Österreichischen Meisterschaft auf. Bei den Senioren/innen sowie den Jugend- und Juniorenbewerben qualifizieren sich jeweils die Ersten für die ÖM. Die Steher bei der ÖM/SM Damen oder Herren können an der jeweiligen Landesmeisterschaft teilnehmen.</w:t>
      </w:r>
    </w:p>
    <w:p w14:paraId="0BE2930E"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Eine „WILDCARD“ für Jugendbewerbe kann vom Präsidenten erteilt werden.</w:t>
      </w:r>
    </w:p>
    <w:p w14:paraId="0E302D32" w14:textId="77777777" w:rsidR="004E2731" w:rsidRDefault="004E2731">
      <w:pPr>
        <w:pStyle w:val="Textkrper-Zeileneinzug"/>
        <w:tabs>
          <w:tab w:val="clear" w:pos="1418"/>
          <w:tab w:val="left" w:pos="2295"/>
        </w:tabs>
        <w:ind w:left="0"/>
        <w:rPr>
          <w:rFonts w:ascii="Calibri" w:hAnsi="Calibri" w:cs="Calibri"/>
          <w:bCs/>
          <w:sz w:val="16"/>
          <w:szCs w:val="16"/>
        </w:rPr>
      </w:pPr>
    </w:p>
    <w:p w14:paraId="694297FA" w14:textId="77777777" w:rsidR="004E2731" w:rsidRDefault="00000000">
      <w:pPr>
        <w:pStyle w:val="Textkrper-Zeileneinzug"/>
        <w:tabs>
          <w:tab w:val="clear" w:pos="709"/>
          <w:tab w:val="clear" w:pos="1418"/>
          <w:tab w:val="left" w:pos="0"/>
          <w:tab w:val="left" w:pos="567"/>
        </w:tabs>
        <w:ind w:left="0"/>
        <w:rPr>
          <w:rFonts w:ascii="Calibri" w:hAnsi="Calibri" w:cs="Calibri"/>
          <w:b/>
          <w:sz w:val="28"/>
          <w:szCs w:val="28"/>
          <w:u w:val="single"/>
        </w:rPr>
      </w:pPr>
      <w:r>
        <w:rPr>
          <w:rFonts w:ascii="Calibri" w:hAnsi="Calibri" w:cs="Calibri"/>
          <w:b/>
          <w:sz w:val="28"/>
          <w:szCs w:val="28"/>
        </w:rPr>
        <w:t>3.5</w:t>
      </w:r>
      <w:r>
        <w:rPr>
          <w:rFonts w:ascii="Calibri" w:hAnsi="Calibri" w:cs="Calibri"/>
          <w:bCs/>
          <w:sz w:val="28"/>
          <w:szCs w:val="28"/>
        </w:rPr>
        <w:t xml:space="preserve"> Die Landesmeisterschaften im Weitenwettbewerb (Winter und Sommer) finden nach Möglichkeit in überdachten Hallen statt. Die Steher bei der ÖM/SM können an der jeweiligen Landesmeisterschaft teilnehmen.</w:t>
      </w:r>
      <w:r>
        <w:rPr>
          <w:rFonts w:ascii="Calibri" w:hAnsi="Calibri" w:cs="Calibri"/>
          <w:bCs/>
          <w:sz w:val="28"/>
          <w:szCs w:val="28"/>
          <w:highlight w:val="yellow"/>
        </w:rPr>
        <w:br/>
      </w:r>
      <w:r>
        <w:rPr>
          <w:rFonts w:ascii="Calibri" w:hAnsi="Calibri" w:cs="Calibri"/>
          <w:b/>
          <w:sz w:val="28"/>
          <w:szCs w:val="28"/>
          <w:u w:val="single"/>
        </w:rPr>
        <w:br w:type="page"/>
        <w:t>DURCHFÜHRUNG DER LANDESBEWERBE</w:t>
      </w:r>
    </w:p>
    <w:p w14:paraId="3ACD303B" w14:textId="77777777" w:rsidR="004E2731" w:rsidRDefault="004E2731">
      <w:pPr>
        <w:pStyle w:val="Textkrper-Zeileneinzug"/>
        <w:tabs>
          <w:tab w:val="clear" w:pos="709"/>
          <w:tab w:val="clear" w:pos="1418"/>
          <w:tab w:val="left" w:pos="0"/>
          <w:tab w:val="left" w:pos="567"/>
        </w:tabs>
        <w:ind w:left="0"/>
        <w:rPr>
          <w:rFonts w:ascii="Calibri" w:hAnsi="Calibri" w:cs="Calibri"/>
          <w:b/>
          <w:sz w:val="28"/>
          <w:szCs w:val="28"/>
          <w:u w:val="single"/>
        </w:rPr>
      </w:pPr>
    </w:p>
    <w:p w14:paraId="6CC01C2D" w14:textId="77777777" w:rsidR="004E2731" w:rsidRDefault="00000000">
      <w:pPr>
        <w:pStyle w:val="Textkrper-Zeileneinzug"/>
        <w:tabs>
          <w:tab w:val="left" w:pos="2295"/>
        </w:tabs>
        <w:rPr>
          <w:rFonts w:ascii="Calibri" w:hAnsi="Calibri" w:cs="Calibri"/>
          <w:b/>
          <w:sz w:val="28"/>
          <w:szCs w:val="28"/>
          <w:u w:val="single"/>
        </w:rPr>
      </w:pPr>
      <w:r>
        <w:rPr>
          <w:rFonts w:ascii="Calibri" w:hAnsi="Calibri" w:cs="Calibri"/>
          <w:b/>
          <w:noProof/>
          <w:sz w:val="28"/>
          <w:szCs w:val="28"/>
          <w:u w:val="single"/>
        </w:rPr>
        <w:drawing>
          <wp:inline distT="0" distB="0" distL="0" distR="0" wp14:anchorId="473E89AB" wp14:editId="3E1E2CB8">
            <wp:extent cx="5327650" cy="36258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327650" cy="3625850"/>
                    </a:xfrm>
                    <a:prstGeom prst="rect">
                      <a:avLst/>
                    </a:prstGeom>
                    <a:noFill/>
                    <a:ln>
                      <a:noFill/>
                    </a:ln>
                  </pic:spPr>
                </pic:pic>
              </a:graphicData>
            </a:graphic>
          </wp:inline>
        </w:drawing>
      </w:r>
    </w:p>
    <w:p w14:paraId="2105D4E6" w14:textId="77777777" w:rsidR="004E2731" w:rsidRDefault="004E2731">
      <w:pPr>
        <w:pStyle w:val="Textkrper-Zeileneinzug"/>
        <w:tabs>
          <w:tab w:val="left" w:pos="2295"/>
        </w:tabs>
        <w:rPr>
          <w:rFonts w:ascii="Calibri" w:hAnsi="Calibri" w:cs="Calibri"/>
          <w:b/>
          <w:sz w:val="28"/>
          <w:szCs w:val="28"/>
        </w:rPr>
      </w:pPr>
    </w:p>
    <w:p w14:paraId="77C53A6B"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
          <w:sz w:val="28"/>
          <w:szCs w:val="28"/>
        </w:rPr>
        <w:t>4.1. Die Landesmeisterschaft der Herren im Eisstocksport</w:t>
      </w:r>
      <w:r>
        <w:rPr>
          <w:rFonts w:ascii="Calibri" w:hAnsi="Calibri" w:cs="Calibri"/>
          <w:bCs/>
          <w:sz w:val="28"/>
          <w:szCs w:val="28"/>
        </w:rPr>
        <w:t xml:space="preserve"> 2024/2025 wird im Mannschaftsspiel an einem Tag, wie folgt ausgetragen:</w:t>
      </w:r>
    </w:p>
    <w:p w14:paraId="645F03EB" w14:textId="77777777" w:rsidR="004E2731" w:rsidRDefault="004E2731">
      <w:pPr>
        <w:pStyle w:val="Textkrper-Zeileneinzug"/>
        <w:tabs>
          <w:tab w:val="left" w:pos="2295"/>
        </w:tabs>
        <w:ind w:left="0"/>
        <w:rPr>
          <w:rFonts w:ascii="Calibri" w:hAnsi="Calibri" w:cs="Calibri"/>
          <w:bCs/>
          <w:sz w:val="16"/>
          <w:szCs w:val="16"/>
        </w:rPr>
      </w:pPr>
    </w:p>
    <w:p w14:paraId="2C2641B0"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Anmerkung:</w:t>
      </w:r>
    </w:p>
    <w:p w14:paraId="52B2C551"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Ab dem Spieljahr 2025/2026 wird die Landesmeisterschaft der Herren im Eisstocksport nur mehr mit max. 22 Mannschaften (2 Gruppen zu je 11 Mannschaften) durchgeführt.</w:t>
      </w:r>
    </w:p>
    <w:p w14:paraId="2F48A019" w14:textId="77777777" w:rsidR="004E2731" w:rsidRDefault="004E2731">
      <w:pPr>
        <w:pStyle w:val="Textkrper-Zeileneinzug"/>
        <w:tabs>
          <w:tab w:val="left" w:pos="2295"/>
        </w:tabs>
        <w:ind w:left="0"/>
        <w:rPr>
          <w:rFonts w:ascii="Calibri" w:hAnsi="Calibri" w:cs="Calibri"/>
          <w:bCs/>
          <w:sz w:val="16"/>
          <w:szCs w:val="16"/>
        </w:rPr>
      </w:pPr>
    </w:p>
    <w:p w14:paraId="1032B999" w14:textId="77777777" w:rsidR="004E2731" w:rsidRDefault="00000000">
      <w:pPr>
        <w:pStyle w:val="Textkrper-Zeileneinzug"/>
        <w:tabs>
          <w:tab w:val="left" w:pos="2295"/>
        </w:tabs>
        <w:ind w:left="0"/>
        <w:rPr>
          <w:rFonts w:ascii="Calibri" w:hAnsi="Calibri" w:cs="Calibri"/>
          <w:b/>
          <w:sz w:val="28"/>
          <w:szCs w:val="28"/>
          <w:u w:val="single"/>
        </w:rPr>
      </w:pPr>
      <w:r>
        <w:rPr>
          <w:rFonts w:ascii="Calibri" w:hAnsi="Calibri" w:cs="Calibri"/>
          <w:b/>
          <w:sz w:val="28"/>
          <w:szCs w:val="28"/>
          <w:u w:val="single"/>
        </w:rPr>
        <w:t>Vorrunde</w:t>
      </w:r>
    </w:p>
    <w:p w14:paraId="0506E63F"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24 Mannschaften;</w:t>
      </w:r>
    </w:p>
    <w:p w14:paraId="74BBB32F"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zwei Gruppen (rot, blau) zu je 12 Mannschaften; diese setzen sich aus 18 Steher, und 6 Aufsteiger aus der Oberliga zusammen. Im Spieljahr 2024/25 steigen 6 Mannschaften in die Oberliga ab.</w:t>
      </w:r>
    </w:p>
    <w:p w14:paraId="5FD60A08"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Bei Ausfall einer Mannschaft innerhalb einer Gruppe werden 2 Spielpunkte (1:0 Stockpunkte) vergeben.</w:t>
      </w:r>
    </w:p>
    <w:p w14:paraId="314BCDC4" w14:textId="77777777" w:rsidR="004E2731" w:rsidRDefault="004E2731">
      <w:pPr>
        <w:pStyle w:val="Textkrper-Zeileneinzug"/>
        <w:tabs>
          <w:tab w:val="left" w:pos="2295"/>
        </w:tabs>
        <w:ind w:left="0"/>
        <w:rPr>
          <w:rFonts w:ascii="Calibri" w:hAnsi="Calibri" w:cs="Calibri"/>
          <w:bCs/>
          <w:sz w:val="16"/>
          <w:szCs w:val="16"/>
        </w:rPr>
      </w:pPr>
    </w:p>
    <w:p w14:paraId="4421B185"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Bei einem Gleichstand nach der Vorrunde innerhalb der Gruppe erfolgt die Reihung analog Regel 455 (Reihenfolge: Anzahl Spielpunkte, Differenz, höhere Anzahl der eigenen Stockpunkte, direkter Vergleich, Los).</w:t>
      </w:r>
    </w:p>
    <w:p w14:paraId="5BA40292" w14:textId="77777777" w:rsidR="004E2731" w:rsidRDefault="004E2731">
      <w:pPr>
        <w:pStyle w:val="Textkrper-Zeileneinzug"/>
        <w:tabs>
          <w:tab w:val="left" w:pos="2295"/>
        </w:tabs>
        <w:ind w:left="0"/>
        <w:rPr>
          <w:rFonts w:ascii="Calibri" w:hAnsi="Calibri" w:cs="Calibri"/>
          <w:bCs/>
          <w:sz w:val="28"/>
          <w:szCs w:val="28"/>
        </w:rPr>
      </w:pPr>
    </w:p>
    <w:p w14:paraId="3E039147"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Nach dem Grunddurchgang gibt es ein Platzierungsspiel zwischen den jeweiligen gleichplatzierten Mannschaften beider Gruppen.</w:t>
      </w:r>
    </w:p>
    <w:p w14:paraId="29E91C66"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Beim Platzierungsspiel sind vorerst die Spielpunkte entscheidend; bei Gleichheit entscheidet die bessere Startnummer nach dem Grunddurchgang.</w:t>
      </w:r>
    </w:p>
    <w:p w14:paraId="6EF33318"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Der Sieger ist Landesmeister und steigt wie auch der Zweitplatzierte in die Bundesliga 2 auf.</w:t>
      </w:r>
    </w:p>
    <w:p w14:paraId="02FC08D9" w14:textId="77777777" w:rsidR="004E2731" w:rsidRDefault="004E2731">
      <w:pPr>
        <w:pStyle w:val="Textkrper-Zeileneinzug"/>
        <w:tabs>
          <w:tab w:val="left" w:pos="2295"/>
        </w:tabs>
        <w:ind w:left="0"/>
        <w:rPr>
          <w:rFonts w:ascii="Calibri" w:hAnsi="Calibri" w:cs="Calibri"/>
          <w:bCs/>
          <w:sz w:val="28"/>
          <w:szCs w:val="28"/>
        </w:rPr>
      </w:pPr>
    </w:p>
    <w:p w14:paraId="19EC1A51"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
          <w:bCs/>
          <w:sz w:val="28"/>
          <w:szCs w:val="28"/>
        </w:rPr>
        <w:t xml:space="preserve">4.1.1. </w:t>
      </w:r>
      <w:r>
        <w:rPr>
          <w:rFonts w:ascii="Calibri" w:hAnsi="Calibri" w:cs="Calibri"/>
          <w:bCs/>
          <w:sz w:val="28"/>
          <w:szCs w:val="28"/>
        </w:rPr>
        <w:t>Bei der Austragung der gesamten LM - Herren darf die Mannschaft in ihrer Zusammensetzung (die 5 genannten Spieler laut Starterkarte) nicht geändert werden.</w:t>
      </w:r>
    </w:p>
    <w:p w14:paraId="11BA52B9" w14:textId="77777777" w:rsidR="004E2731" w:rsidRDefault="004E2731">
      <w:pPr>
        <w:pStyle w:val="Textkrper-Zeileneinzug"/>
        <w:tabs>
          <w:tab w:val="left" w:pos="2295"/>
        </w:tabs>
        <w:ind w:left="0"/>
        <w:rPr>
          <w:rFonts w:ascii="Calibri" w:hAnsi="Calibri" w:cs="Calibri"/>
          <w:b/>
          <w:bCs/>
          <w:sz w:val="28"/>
          <w:szCs w:val="28"/>
        </w:rPr>
      </w:pPr>
    </w:p>
    <w:p w14:paraId="34043DA7"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
          <w:bCs/>
          <w:sz w:val="28"/>
          <w:szCs w:val="28"/>
        </w:rPr>
        <w:t xml:space="preserve">4.2. </w:t>
      </w:r>
      <w:r>
        <w:rPr>
          <w:rFonts w:ascii="Calibri" w:hAnsi="Calibri" w:cs="Calibri"/>
          <w:b/>
          <w:sz w:val="28"/>
          <w:szCs w:val="28"/>
        </w:rPr>
        <w:t>Die Oberliga (Eisstocksport)</w:t>
      </w:r>
      <w:r>
        <w:rPr>
          <w:rFonts w:ascii="Calibri" w:hAnsi="Calibri" w:cs="Calibri"/>
          <w:bCs/>
          <w:sz w:val="28"/>
          <w:szCs w:val="28"/>
        </w:rPr>
        <w:t xml:space="preserve"> 2024/2025 wird im Mannschaftsspiel an einem Tag, wie folgt ausgetragen:</w:t>
      </w:r>
    </w:p>
    <w:p w14:paraId="21BDFD39"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 xml:space="preserve">26 Mannschaften in zwei Gruppen zu je 13 Mannschaften </w:t>
      </w:r>
    </w:p>
    <w:p w14:paraId="10A8271C"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 xml:space="preserve">(ab dem Spieljahr 2025/2026 – 22 Mannschaften!); </w:t>
      </w:r>
    </w:p>
    <w:p w14:paraId="1DF127E1"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diese setzen sich aus 14 Steher, 6 Absteiger aus der Landesliga und 6 Aufsteiger aus der Unterliga zusammen.</w:t>
      </w:r>
    </w:p>
    <w:p w14:paraId="479399E3" w14:textId="77777777" w:rsidR="004E2731" w:rsidRDefault="004E2731">
      <w:pPr>
        <w:pStyle w:val="Textkrper-Zeileneinzug"/>
        <w:tabs>
          <w:tab w:val="left" w:pos="2295"/>
        </w:tabs>
        <w:ind w:left="0"/>
        <w:rPr>
          <w:rFonts w:ascii="Calibri" w:hAnsi="Calibri" w:cs="Calibri"/>
          <w:bCs/>
          <w:sz w:val="28"/>
          <w:szCs w:val="28"/>
        </w:rPr>
      </w:pPr>
    </w:p>
    <w:p w14:paraId="04836752"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Gruppe Rot: Mannschaften mit den geraden Zahlen; Gruppe Blau: Mannschaften mit den ungeraden Zahlen. Die jeweilige Zuteilung zu Rot oder Blau ergibt sich aus dem Ergebnis vom Vorjahr. Bei Nichtantreten einer Mannschaft erhalten alle übrigen Mannschaften in dieser Gruppe 2 Spielpunkte.</w:t>
      </w:r>
    </w:p>
    <w:p w14:paraId="401F5DB3" w14:textId="77777777" w:rsidR="004E2731" w:rsidRDefault="004E2731">
      <w:pPr>
        <w:pStyle w:val="Textkrper-Zeileneinzug"/>
        <w:tabs>
          <w:tab w:val="left" w:pos="2295"/>
        </w:tabs>
        <w:ind w:left="0"/>
        <w:rPr>
          <w:rFonts w:ascii="Calibri" w:hAnsi="Calibri" w:cs="Calibri"/>
          <w:bCs/>
          <w:sz w:val="28"/>
          <w:szCs w:val="28"/>
          <w:u w:val="single"/>
        </w:rPr>
      </w:pPr>
    </w:p>
    <w:p w14:paraId="0E5A7C9D" w14:textId="77777777" w:rsidR="004E2731" w:rsidRDefault="00000000">
      <w:pPr>
        <w:pStyle w:val="Textkrper-Zeileneinzug"/>
        <w:tabs>
          <w:tab w:val="left" w:pos="2295"/>
        </w:tabs>
        <w:ind w:left="0"/>
        <w:rPr>
          <w:rFonts w:ascii="Calibri" w:hAnsi="Calibri" w:cs="Calibri"/>
          <w:bCs/>
          <w:sz w:val="28"/>
          <w:szCs w:val="28"/>
          <w:u w:val="single"/>
        </w:rPr>
      </w:pPr>
      <w:r>
        <w:rPr>
          <w:rFonts w:ascii="Calibri" w:hAnsi="Calibri" w:cs="Calibri"/>
          <w:bCs/>
          <w:sz w:val="28"/>
          <w:szCs w:val="28"/>
          <w:u w:val="single"/>
        </w:rPr>
        <w:t>Spielmodus:</w:t>
      </w:r>
    </w:p>
    <w:p w14:paraId="406B4BAE"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Zwei Gruppen mit je 13 Mannschaften; in einer Gruppe spielt jede Mannschaft gegen jede.</w:t>
      </w:r>
    </w:p>
    <w:p w14:paraId="6F433856"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Nach dem Grunddurchgang gibt es ein Platzierungsspiel zwischen den jeweiligen gleichplatzierten Mannschaften beider Gruppen.</w:t>
      </w:r>
    </w:p>
    <w:p w14:paraId="00D52B30"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Beim Platzierungsspiel sind vorerst die Spielpunkte entscheidend; bei Gleichheit entscheidet die bessere Startnummer nach dem Grunddurchgang.</w:t>
      </w:r>
    </w:p>
    <w:p w14:paraId="0CE6924E"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Rang 1 bis Rang 4 ist Aufsteiger in die Landesliga; Rang 5 bis Rang 16 verbleiben als Steher; Rang 17 bis Rang 26 sind Absteiger in die Unterliga.</w:t>
      </w:r>
    </w:p>
    <w:p w14:paraId="048760DB" w14:textId="77777777" w:rsidR="004E2731" w:rsidRDefault="004E2731">
      <w:pPr>
        <w:pStyle w:val="Textkrper-Zeileneinzug"/>
        <w:tabs>
          <w:tab w:val="left" w:pos="2295"/>
        </w:tabs>
        <w:ind w:left="0"/>
        <w:rPr>
          <w:rFonts w:ascii="Calibri" w:hAnsi="Calibri" w:cs="Calibri"/>
          <w:b/>
          <w:bCs/>
          <w:sz w:val="28"/>
          <w:szCs w:val="28"/>
        </w:rPr>
      </w:pPr>
    </w:p>
    <w:p w14:paraId="589B581C"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
          <w:bCs/>
          <w:sz w:val="28"/>
          <w:szCs w:val="28"/>
        </w:rPr>
        <w:t xml:space="preserve">4.3. </w:t>
      </w:r>
      <w:r>
        <w:rPr>
          <w:rFonts w:ascii="Calibri" w:hAnsi="Calibri" w:cs="Calibri"/>
          <w:b/>
          <w:sz w:val="28"/>
          <w:szCs w:val="28"/>
        </w:rPr>
        <w:t>Die Unterliga (Eisstocksport)</w:t>
      </w:r>
      <w:r>
        <w:rPr>
          <w:rFonts w:ascii="Calibri" w:hAnsi="Calibri" w:cs="Calibri"/>
          <w:bCs/>
          <w:sz w:val="28"/>
          <w:szCs w:val="28"/>
        </w:rPr>
        <w:t xml:space="preserve"> 2024/2025 wird im Mannschaftsspiel an einem Tag, wie folgt ausgetragen:</w:t>
      </w:r>
    </w:p>
    <w:p w14:paraId="5A900240"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 xml:space="preserve">26 Mannschaften in zwei Gruppen zu je 13 Mannschaften </w:t>
      </w:r>
    </w:p>
    <w:p w14:paraId="61B32BC3"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 xml:space="preserve">(ab dem Spieljahr 2025/2026 – 22 Mannschaften!); </w:t>
      </w:r>
    </w:p>
    <w:p w14:paraId="31A2C1DD" w14:textId="77777777" w:rsidR="004E2731" w:rsidRDefault="004E2731">
      <w:pPr>
        <w:pStyle w:val="Textkrper-Zeileneinzug"/>
        <w:tabs>
          <w:tab w:val="left" w:pos="2295"/>
        </w:tabs>
        <w:ind w:left="0"/>
        <w:rPr>
          <w:rFonts w:ascii="Calibri" w:hAnsi="Calibri" w:cs="Calibri"/>
          <w:bCs/>
          <w:sz w:val="28"/>
          <w:szCs w:val="28"/>
        </w:rPr>
      </w:pPr>
    </w:p>
    <w:p w14:paraId="4BF415F3"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26 Mannschaften in zwei Gruppen zu je 13 Mannschaften; diese setzen sich aus 4 Steher, 6 Absteiger aus der Oberliga und 16 Aufsteigern aus den Bezirksligen zusammen.</w:t>
      </w:r>
    </w:p>
    <w:p w14:paraId="6DFADCDF" w14:textId="77777777" w:rsidR="004E2731" w:rsidRDefault="004E2731">
      <w:pPr>
        <w:pStyle w:val="Textkrper-Zeileneinzug"/>
        <w:tabs>
          <w:tab w:val="left" w:pos="2295"/>
        </w:tabs>
        <w:ind w:left="0"/>
        <w:rPr>
          <w:rFonts w:ascii="Calibri" w:hAnsi="Calibri" w:cs="Calibri"/>
          <w:bCs/>
          <w:sz w:val="28"/>
          <w:szCs w:val="28"/>
        </w:rPr>
      </w:pPr>
    </w:p>
    <w:p w14:paraId="4BF84FCC"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Gruppe Rot: Mannschaften mit den geraden Zahlen; Gruppe Blau: Mannschaften mit den ungeraden Zahlen. Die jeweilige Zuteilung zu Rot oder Blau ergibt sich aus dem Ergebnis vom Vorjahr. Bei Nichtantreten einer Mannschaft erhalten alle übrigen Mannschaften in dieser Gruppe 2 Spielpunkte.</w:t>
      </w:r>
    </w:p>
    <w:p w14:paraId="101A1775" w14:textId="77777777" w:rsidR="004E2731" w:rsidRDefault="004E2731">
      <w:pPr>
        <w:pStyle w:val="Textkrper-Zeileneinzug"/>
        <w:tabs>
          <w:tab w:val="left" w:pos="2295"/>
        </w:tabs>
        <w:ind w:left="0"/>
        <w:rPr>
          <w:rFonts w:ascii="Calibri" w:hAnsi="Calibri" w:cs="Calibri"/>
          <w:bCs/>
          <w:sz w:val="28"/>
          <w:szCs w:val="28"/>
          <w:u w:val="single"/>
        </w:rPr>
      </w:pPr>
    </w:p>
    <w:p w14:paraId="5402AEE2" w14:textId="77777777" w:rsidR="004E2731" w:rsidRDefault="00000000">
      <w:pPr>
        <w:pStyle w:val="Textkrper-Zeileneinzug"/>
        <w:tabs>
          <w:tab w:val="left" w:pos="2295"/>
        </w:tabs>
        <w:ind w:left="0"/>
        <w:rPr>
          <w:rFonts w:ascii="Calibri" w:hAnsi="Calibri" w:cs="Calibri"/>
          <w:bCs/>
          <w:sz w:val="28"/>
          <w:szCs w:val="28"/>
          <w:u w:val="single"/>
        </w:rPr>
      </w:pPr>
      <w:r>
        <w:rPr>
          <w:rFonts w:ascii="Calibri" w:hAnsi="Calibri" w:cs="Calibri"/>
          <w:bCs/>
          <w:sz w:val="28"/>
          <w:szCs w:val="28"/>
          <w:u w:val="single"/>
        </w:rPr>
        <w:t>Spielmodus:</w:t>
      </w:r>
    </w:p>
    <w:p w14:paraId="05FBE39B"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Zwei Gruppen mit je 13 Mannschaften; in einer Gruppe spielt jede Mannschaft gegen jede.</w:t>
      </w:r>
    </w:p>
    <w:p w14:paraId="2B575A12"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Nach dem Grunddurchgang gibt es ein Platzierungsspiel zwischen den jeweiligen gleichplatzierten Mannschaften beider Gruppen.</w:t>
      </w:r>
    </w:p>
    <w:p w14:paraId="5127372F"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Beim Platzierungsspiel sind vorerst die Spielpunkte entscheidend; bei Gleichheit entscheidet die bessere Startnummer nach dem Grunddurchgang.</w:t>
      </w:r>
    </w:p>
    <w:p w14:paraId="687CED53"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Rang 1 bis Rang 4 ist Aufsteiger in die Oberliga; Rang 5 bis Rang 6 verbleiben als Steher; Rang 7 bis Rang 26 sind Absteiger in die Bezirke.</w:t>
      </w:r>
    </w:p>
    <w:p w14:paraId="1BA96E88" w14:textId="77777777" w:rsidR="004E2731" w:rsidRDefault="004E2731">
      <w:pPr>
        <w:pStyle w:val="Textkrper-Zeileneinzug"/>
        <w:tabs>
          <w:tab w:val="left" w:pos="2295"/>
        </w:tabs>
        <w:ind w:left="0"/>
        <w:rPr>
          <w:rFonts w:ascii="Calibri" w:hAnsi="Calibri" w:cs="Calibri"/>
          <w:bCs/>
          <w:sz w:val="28"/>
          <w:szCs w:val="28"/>
        </w:rPr>
      </w:pPr>
    </w:p>
    <w:p w14:paraId="4E022807"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u w:val="single"/>
        </w:rPr>
        <w:t>Aufstiegsmodus:</w:t>
      </w:r>
    </w:p>
    <w:p w14:paraId="43C67F77"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Jeder Bezirk bekommt 1 Aufsteiger (7), die restlichen Aufsteiger ergeben sich aus der vorhergehenden Spielsaison (Sommer u. Winter getrennt); Grundlage ist nur die Anzahl der teilnehmenden Mannschaften bei den Bezirksmeisterschaften der Herren. Jene Bezirke, welche die Bezirksmeisterschaften im Eisstocksport auf dem Sportboden „Eis“ austragen, erhalten den Vorzug gegenüber den Meisterschaften auf Sommersportböden bei der weiteren Anzahl der Aufsteiger.</w:t>
      </w:r>
    </w:p>
    <w:p w14:paraId="3114D9CA" w14:textId="77777777" w:rsidR="004E2731" w:rsidRDefault="004E2731">
      <w:pPr>
        <w:pStyle w:val="Textkrper-Zeileneinzug"/>
        <w:tabs>
          <w:tab w:val="left" w:pos="2295"/>
        </w:tabs>
        <w:ind w:left="0"/>
        <w:rPr>
          <w:rFonts w:ascii="Calibri" w:hAnsi="Calibri" w:cs="Calibri"/>
          <w:bCs/>
          <w:sz w:val="28"/>
          <w:szCs w:val="28"/>
        </w:rPr>
      </w:pPr>
    </w:p>
    <w:p w14:paraId="07F3E0E5"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Ab dem Spieljahr 2026/2027 ergibt sich im Eisstocksport die Teilnahme von 22 Mannschaften und daraus generell ein Aufstieg bzw. Abstieg von jeweils 4 Mannschaften bzw. in der Unterliga 16 Mannschaften aus den Bezirken</w:t>
      </w:r>
    </w:p>
    <w:p w14:paraId="320761BF" w14:textId="77777777" w:rsidR="004E2731" w:rsidRDefault="004E2731">
      <w:pPr>
        <w:pStyle w:val="Textkrper-Zeileneinzug"/>
        <w:tabs>
          <w:tab w:val="left" w:pos="2295"/>
        </w:tabs>
        <w:ind w:left="0"/>
        <w:rPr>
          <w:rFonts w:ascii="Calibri" w:hAnsi="Calibri" w:cs="Calibri"/>
          <w:bCs/>
          <w:sz w:val="28"/>
          <w:szCs w:val="28"/>
        </w:rPr>
      </w:pPr>
    </w:p>
    <w:p w14:paraId="603DAAD6" w14:textId="77777777" w:rsidR="004E2731" w:rsidRDefault="00000000">
      <w:pPr>
        <w:pStyle w:val="Textkrper-Zeileneinzug"/>
        <w:tabs>
          <w:tab w:val="left" w:pos="2295"/>
        </w:tabs>
        <w:ind w:left="0"/>
        <w:rPr>
          <w:rFonts w:ascii="Calibri" w:hAnsi="Calibri" w:cs="Calibri"/>
          <w:bCs/>
          <w:color w:val="FF0000"/>
          <w:sz w:val="28"/>
          <w:szCs w:val="28"/>
        </w:rPr>
      </w:pPr>
      <w:r>
        <w:rPr>
          <w:rFonts w:ascii="Calibri" w:hAnsi="Calibri" w:cs="Calibri"/>
          <w:b/>
          <w:bCs/>
          <w:color w:val="FF0000"/>
          <w:sz w:val="28"/>
          <w:szCs w:val="28"/>
        </w:rPr>
        <w:t>4.4</w:t>
      </w:r>
      <w:r>
        <w:rPr>
          <w:rFonts w:ascii="Calibri" w:hAnsi="Calibri" w:cs="Calibri"/>
          <w:bCs/>
          <w:color w:val="FF0000"/>
          <w:sz w:val="28"/>
          <w:szCs w:val="28"/>
        </w:rPr>
        <w:t>. Bei sämtlichen Meisterschaften des ESLVK hat bei Ausfall bzw. Abmeldung einer Mannschaft bis spätestens 5 Tage vor Beginn der Meisterschaft eine Nachnominierung zu erfolgen; danach ist eine Nachnominierung nicht mehr möglich. Der abgemeldete Verein hat das doppelte Nenngeld zu bezahlen und steigt in die nächst niedrigere Spielklasse ab. Die Starterlisten sind erst nach Ablauf der 5-Tage-Frist zu erstellen und zu veröffentlichen. Bei Abmeldung einer Mannschaft nach dieser Frist erfolgt eine Meldung an das zuständige Sportgericht. Der abgemeldete Verein hat das doppelte Nenngeld zu bezahlen und steigt in die jeweilige Bezirksliga ab.</w:t>
      </w:r>
    </w:p>
    <w:p w14:paraId="38CFB467" w14:textId="77777777" w:rsidR="004E2731" w:rsidRDefault="00000000">
      <w:pPr>
        <w:pStyle w:val="Textkrper-Zeileneinzug"/>
        <w:tabs>
          <w:tab w:val="left" w:pos="2295"/>
        </w:tabs>
        <w:ind w:left="0"/>
        <w:rPr>
          <w:rFonts w:ascii="Calibri" w:hAnsi="Calibri" w:cs="Calibri"/>
          <w:bCs/>
          <w:color w:val="FF0000"/>
          <w:sz w:val="28"/>
          <w:szCs w:val="28"/>
        </w:rPr>
      </w:pPr>
      <w:r>
        <w:rPr>
          <w:rFonts w:ascii="Calibri" w:hAnsi="Calibri" w:cs="Calibri"/>
          <w:bCs/>
          <w:color w:val="FF0000"/>
          <w:sz w:val="28"/>
          <w:szCs w:val="28"/>
        </w:rPr>
        <w:t xml:space="preserve">Bei Nachnominierung einer Mannschaft verbleibt der 1. Absteiger und bei Bedarf folgend in dieser Spielklasse. </w:t>
      </w:r>
    </w:p>
    <w:p w14:paraId="13489309" w14:textId="77777777" w:rsidR="004E2731" w:rsidRDefault="004E2731">
      <w:pPr>
        <w:pStyle w:val="Textkrper-Zeileneinzug"/>
        <w:tabs>
          <w:tab w:val="left" w:pos="2295"/>
        </w:tabs>
        <w:ind w:left="0"/>
        <w:rPr>
          <w:rFonts w:ascii="Calibri" w:hAnsi="Calibri" w:cs="Calibri"/>
          <w:bCs/>
          <w:sz w:val="28"/>
          <w:szCs w:val="28"/>
        </w:rPr>
      </w:pPr>
    </w:p>
    <w:p w14:paraId="623D7BE9"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
          <w:bCs/>
          <w:sz w:val="28"/>
          <w:szCs w:val="28"/>
        </w:rPr>
        <w:t xml:space="preserve">4.5. </w:t>
      </w:r>
      <w:r>
        <w:rPr>
          <w:rFonts w:ascii="Calibri" w:hAnsi="Calibri" w:cs="Calibri"/>
          <w:b/>
          <w:sz w:val="28"/>
          <w:szCs w:val="28"/>
        </w:rPr>
        <w:t>Die Landesmeisterschaft der Damen (Eisstocksport)</w:t>
      </w:r>
      <w:r>
        <w:rPr>
          <w:rFonts w:ascii="Calibri" w:hAnsi="Calibri" w:cs="Calibri"/>
          <w:bCs/>
          <w:sz w:val="28"/>
          <w:szCs w:val="28"/>
        </w:rPr>
        <w:t xml:space="preserve"> wird im Mannschaftsspiel an einem Tag, wie folgt ausgetragen:</w:t>
      </w:r>
    </w:p>
    <w:p w14:paraId="6BC789F6"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Maximal 11 Mannschaften in einer Gruppe; bei mehr als 11 Mannschaften wird dieser Bewerb in 2 Gruppen + einem Platzierungsspiel ausgetragen. Für jede fehlende Mannschaft in einer Gruppe erhalten alle übrigen Mannschaften in dieser Gruppe 2 Spielpunkte (gilt nur, wenn 2 Gruppen gespielt werden).</w:t>
      </w:r>
    </w:p>
    <w:p w14:paraId="610486EB"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Beim Platzierungsspiel sind vorerst die Spielpunkte entscheidend; bei Gleichheit entscheidet die bessere Startnummer nach dem Grunddurchgang.</w:t>
      </w:r>
    </w:p>
    <w:p w14:paraId="05B8DC96"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Bei weniger als 6 Mannschaften wird dieser Bewerb in einer Doppelrunde ausgetragen.</w:t>
      </w:r>
    </w:p>
    <w:p w14:paraId="1FF31998"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Die erstplatzierte Mannschaft ist Landesmeister und steigt in die Bundesliga auf.</w:t>
      </w:r>
    </w:p>
    <w:p w14:paraId="4C29B169" w14:textId="77777777" w:rsidR="004E2731" w:rsidRDefault="004E2731">
      <w:pPr>
        <w:pStyle w:val="Textkrper-Zeileneinzug"/>
        <w:tabs>
          <w:tab w:val="left" w:pos="2295"/>
        </w:tabs>
        <w:ind w:left="0"/>
        <w:rPr>
          <w:rFonts w:ascii="Calibri" w:hAnsi="Calibri" w:cs="Calibri"/>
          <w:b/>
          <w:bCs/>
          <w:sz w:val="28"/>
          <w:szCs w:val="28"/>
        </w:rPr>
      </w:pPr>
    </w:p>
    <w:p w14:paraId="7687F723"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
          <w:bCs/>
          <w:sz w:val="28"/>
          <w:szCs w:val="28"/>
        </w:rPr>
        <w:t xml:space="preserve">4.6.  </w:t>
      </w:r>
      <w:r>
        <w:rPr>
          <w:rFonts w:ascii="Calibri" w:hAnsi="Calibri" w:cs="Calibri"/>
          <w:b/>
          <w:sz w:val="28"/>
          <w:szCs w:val="28"/>
        </w:rPr>
        <w:t>Die Landesmeisterschaft im Mixed-Bewerb (Eisstocksport)</w:t>
      </w:r>
      <w:r>
        <w:rPr>
          <w:rFonts w:ascii="Calibri" w:hAnsi="Calibri" w:cs="Calibri"/>
          <w:bCs/>
          <w:sz w:val="28"/>
          <w:szCs w:val="28"/>
        </w:rPr>
        <w:t xml:space="preserve"> wird bei 11 Mannschaften in einer Gruppe an einem Tag ausgetragen. Der </w:t>
      </w:r>
      <w:r>
        <w:rPr>
          <w:rFonts w:ascii="Calibri" w:hAnsi="Calibri" w:cs="Calibri"/>
          <w:bCs/>
          <w:color w:val="FF0000"/>
          <w:sz w:val="28"/>
          <w:szCs w:val="28"/>
        </w:rPr>
        <w:t>Erstplatzierte</w:t>
      </w:r>
      <w:r>
        <w:rPr>
          <w:rFonts w:ascii="Calibri" w:hAnsi="Calibri" w:cs="Calibri"/>
          <w:bCs/>
          <w:sz w:val="28"/>
          <w:szCs w:val="28"/>
        </w:rPr>
        <w:t xml:space="preserve"> steigt zur ÖM auf.</w:t>
      </w:r>
    </w:p>
    <w:p w14:paraId="5920EC6E"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Sollte der Aufsteiger zur ÖM nicht zu dieser Meisterschaft antreten, so hat dieser Verein das Startgeld für die antretende Mannschaft zu bezahlen.</w:t>
      </w:r>
    </w:p>
    <w:p w14:paraId="5F1B1565"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Sollten 12 Mannschaften oder mehr teilnehmen, wird die Meisterschaft in zwei Gruppen mit anschließenden Bahnenspielen gespielt. Die Anzahl wird vor Ort festgelegt und hängt von der Anzahl der Starter je Gruppe ab (inkl. Gruppenspiele max. 11 Durchgänge).</w:t>
      </w:r>
    </w:p>
    <w:p w14:paraId="2D10B0F0"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Ab elf Mannschaften je Gruppe gibt es nur ein Platzierungsspiel, analog der LM-Damen. Für jede fehlende Mannschaft in einer Gruppe erhalten alle übrigen Mannschaften in dieser Gruppe 2 Spielpunkte (gilt nur, wenn 2 Gruppen gespielt werden).</w:t>
      </w:r>
    </w:p>
    <w:p w14:paraId="7460BA94" w14:textId="77777777" w:rsidR="004E2731" w:rsidRDefault="004E2731">
      <w:pPr>
        <w:pStyle w:val="Textkrper-Zeileneinzug"/>
        <w:tabs>
          <w:tab w:val="left" w:pos="2295"/>
        </w:tabs>
        <w:ind w:left="0"/>
        <w:rPr>
          <w:rFonts w:ascii="Calibri" w:hAnsi="Calibri" w:cs="Calibri"/>
          <w:bCs/>
          <w:sz w:val="28"/>
          <w:szCs w:val="28"/>
        </w:rPr>
      </w:pPr>
    </w:p>
    <w:p w14:paraId="3DE2C656"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
          <w:bCs/>
          <w:sz w:val="28"/>
          <w:szCs w:val="28"/>
        </w:rPr>
        <w:t>4.7.</w:t>
      </w:r>
      <w:r>
        <w:rPr>
          <w:rFonts w:ascii="Calibri" w:hAnsi="Calibri" w:cs="Calibri"/>
          <w:bCs/>
          <w:sz w:val="28"/>
          <w:szCs w:val="28"/>
        </w:rPr>
        <w:t xml:space="preserve"> </w:t>
      </w:r>
      <w:r>
        <w:rPr>
          <w:rFonts w:ascii="Calibri" w:hAnsi="Calibri" w:cs="Calibri"/>
          <w:b/>
          <w:sz w:val="28"/>
          <w:szCs w:val="28"/>
        </w:rPr>
        <w:t>Die Landesmeisterschaft der Senioren (Eisstocksport)</w:t>
      </w:r>
      <w:r>
        <w:rPr>
          <w:rFonts w:ascii="Calibri" w:hAnsi="Calibri" w:cs="Calibri"/>
          <w:bCs/>
          <w:sz w:val="28"/>
          <w:szCs w:val="28"/>
        </w:rPr>
        <w:t xml:space="preserve"> wird in 2 Gruppen mit 9 Mannschaften (ab 2025/2026 mit je 11 Mannschaften) an einem Tag jede gegen jede ausgetragen. Der Erst- u. Zweitplatzierte steigt zur ÖM auf, die Ränge 3 bis 6 (ab 2025/2026  Ränge 3-7) verbeiben als Steher. Sollte sich der Landesmeister bei der ÖM als Steher qualifizieren oder meldet sich ein Steher ab, verbleibt der Siebtplatzierte (Neuntplazierte) und bei Bedarf folgend als Steher.</w:t>
      </w:r>
    </w:p>
    <w:p w14:paraId="3FDFB3C6"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Nach dem Grunddurchgang gibt es ein Platzierungsspiel zwischen den jeweiligen gleichplatzierten Mannschaften beider Gruppen.</w:t>
      </w:r>
    </w:p>
    <w:p w14:paraId="0400874E"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Beim Platzierungsspiel sind vorerst die Spielpunkte entscheidend; bei Gleichheit entscheidet die bessere Startnummer nach dem Grunddurchgang.</w:t>
      </w:r>
    </w:p>
    <w:p w14:paraId="23535CAE"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Für jede fehlende Mannschaft in einer Gruppe erhalten alle übrigen Mannschaften in dieser Gruppe 2 Spielpunkte (gilt nur, wenn 2 Gruppen gespielt werden).</w:t>
      </w:r>
    </w:p>
    <w:p w14:paraId="50175288"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Der Sieger ist Landesmeister und steigt wie auch der Zweitplatzierte zur ÖM Senioren auf.</w:t>
      </w:r>
    </w:p>
    <w:p w14:paraId="29C604A6"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Bei Nichtantreten zu einer ÖM gilt dieselbe Regelung wie beim Mixed-Bewerb.</w:t>
      </w:r>
    </w:p>
    <w:p w14:paraId="2CAD1498" w14:textId="77777777" w:rsidR="004E2731" w:rsidRDefault="004E2731">
      <w:pPr>
        <w:pStyle w:val="Textkrper-Zeileneinzug"/>
        <w:tabs>
          <w:tab w:val="left" w:pos="2295"/>
        </w:tabs>
        <w:ind w:left="0"/>
        <w:rPr>
          <w:rFonts w:ascii="Calibri" w:hAnsi="Calibri" w:cs="Calibri"/>
          <w:bCs/>
          <w:sz w:val="28"/>
          <w:szCs w:val="28"/>
        </w:rPr>
      </w:pPr>
    </w:p>
    <w:p w14:paraId="06FBDF38"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u w:val="single"/>
        </w:rPr>
        <w:t>Aufstiegsmodus:</w:t>
      </w:r>
    </w:p>
    <w:p w14:paraId="07AF0C36"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Die restlichen Aufsteiger zur LM-Senioren richten sich nach der vorhergehenden Spielsaison (Sommer u. Winter getrennt); Grundlage ist nur die Anzahl der teilnehmenden Mannschaften bei den Bezirksmeisterschaften der Senioren. Jene Bezirke, welche die Bezirksmeisterschaften im Eisstocksport auf dem Sportboden „Eis“ austragen, erhalten den Vorzug gegenüber den Meisterschaften auf Sommersportböden bei der weiteren Anzahl der Aufsteiger.</w:t>
      </w:r>
    </w:p>
    <w:p w14:paraId="6174352D" w14:textId="77777777" w:rsidR="004E2731" w:rsidRDefault="004E2731">
      <w:pPr>
        <w:pStyle w:val="Textkrper-Zeileneinzug"/>
        <w:tabs>
          <w:tab w:val="left" w:pos="2295"/>
        </w:tabs>
        <w:ind w:left="0"/>
        <w:rPr>
          <w:rFonts w:ascii="Calibri" w:hAnsi="Calibri" w:cs="Calibri"/>
          <w:bCs/>
          <w:sz w:val="28"/>
          <w:szCs w:val="28"/>
        </w:rPr>
      </w:pPr>
    </w:p>
    <w:p w14:paraId="4228FD14" w14:textId="77777777" w:rsidR="004E2731" w:rsidRDefault="00000000">
      <w:pPr>
        <w:pStyle w:val="Textkrper-Zeileneinzug"/>
        <w:tabs>
          <w:tab w:val="clear" w:pos="1418"/>
          <w:tab w:val="left" w:pos="2295"/>
        </w:tabs>
        <w:ind w:left="0"/>
        <w:rPr>
          <w:rFonts w:ascii="Calibri" w:hAnsi="Calibri" w:cs="Calibri"/>
          <w:bCs/>
          <w:sz w:val="28"/>
          <w:szCs w:val="28"/>
        </w:rPr>
      </w:pPr>
      <w:r>
        <w:rPr>
          <w:rFonts w:ascii="Calibri" w:hAnsi="Calibri" w:cs="Calibri"/>
          <w:b/>
          <w:bCs/>
          <w:sz w:val="28"/>
          <w:szCs w:val="28"/>
        </w:rPr>
        <w:t>4.8.</w:t>
      </w:r>
      <w:r>
        <w:rPr>
          <w:rFonts w:ascii="Calibri" w:hAnsi="Calibri" w:cs="Calibri"/>
          <w:bCs/>
          <w:sz w:val="28"/>
          <w:szCs w:val="28"/>
        </w:rPr>
        <w:t xml:space="preserve"> </w:t>
      </w:r>
      <w:r>
        <w:rPr>
          <w:rFonts w:ascii="Calibri" w:hAnsi="Calibri" w:cs="Calibri"/>
          <w:b/>
          <w:sz w:val="28"/>
          <w:szCs w:val="28"/>
        </w:rPr>
        <w:t>Die Klassen Schüler/Jugend U 14, Jugend U 16, Jugend U 19 und Junioren U 23</w:t>
      </w:r>
      <w:r>
        <w:rPr>
          <w:rFonts w:ascii="Calibri" w:hAnsi="Calibri" w:cs="Calibri"/>
          <w:bCs/>
          <w:sz w:val="28"/>
          <w:szCs w:val="28"/>
        </w:rPr>
        <w:t xml:space="preserve"> werden mit höchstens 11 Mannschaften an einem Tag ausgetragen. Bei diesen Bewerben sind gemischte Mannschaften (Knaben und Mädchen) zugelassen.</w:t>
      </w:r>
    </w:p>
    <w:p w14:paraId="3981BA2A" w14:textId="77777777" w:rsidR="004E2731" w:rsidRDefault="004E2731">
      <w:pPr>
        <w:pStyle w:val="Textkrper-Zeileneinzug"/>
        <w:tabs>
          <w:tab w:val="clear" w:pos="1418"/>
          <w:tab w:val="left" w:pos="2295"/>
        </w:tabs>
        <w:ind w:left="0"/>
        <w:rPr>
          <w:rFonts w:ascii="Calibri" w:hAnsi="Calibri" w:cs="Calibri"/>
          <w:b/>
          <w:bCs/>
          <w:sz w:val="28"/>
          <w:szCs w:val="28"/>
        </w:rPr>
      </w:pPr>
    </w:p>
    <w:p w14:paraId="40CFA530" w14:textId="77777777" w:rsidR="004E2731" w:rsidRDefault="00000000">
      <w:pPr>
        <w:pStyle w:val="Textkrper-Zeileneinzug"/>
        <w:tabs>
          <w:tab w:val="clear" w:pos="1418"/>
          <w:tab w:val="left" w:pos="2295"/>
        </w:tabs>
        <w:ind w:left="0"/>
        <w:rPr>
          <w:rFonts w:ascii="Calibri" w:hAnsi="Calibri" w:cs="Calibri"/>
          <w:b/>
          <w:bCs/>
          <w:sz w:val="28"/>
          <w:szCs w:val="28"/>
        </w:rPr>
      </w:pPr>
      <w:r>
        <w:rPr>
          <w:rFonts w:ascii="Calibri" w:hAnsi="Calibri" w:cs="Calibri"/>
          <w:b/>
          <w:bCs/>
          <w:sz w:val="28"/>
          <w:szCs w:val="28"/>
        </w:rPr>
        <w:t>Die Teilnahme an diesen Meisterschaften wurde an die Durchführungs-</w:t>
      </w:r>
    </w:p>
    <w:p w14:paraId="79010AA9" w14:textId="77777777" w:rsidR="004E2731" w:rsidRDefault="00000000">
      <w:pPr>
        <w:pStyle w:val="Textkrper-Zeileneinzug"/>
        <w:tabs>
          <w:tab w:val="clear" w:pos="1418"/>
          <w:tab w:val="left" w:pos="2295"/>
        </w:tabs>
        <w:ind w:left="0"/>
        <w:rPr>
          <w:rFonts w:ascii="Calibri" w:hAnsi="Calibri" w:cs="Calibri"/>
          <w:bCs/>
          <w:sz w:val="28"/>
          <w:szCs w:val="28"/>
        </w:rPr>
      </w:pPr>
      <w:r>
        <w:rPr>
          <w:rFonts w:ascii="Calibri" w:hAnsi="Calibri" w:cs="Calibri"/>
          <w:b/>
          <w:bCs/>
          <w:sz w:val="28"/>
          <w:szCs w:val="28"/>
        </w:rPr>
        <w:t>bestimmungen des BÖE angeglichen.</w:t>
      </w:r>
    </w:p>
    <w:p w14:paraId="3802E8A3" w14:textId="77777777" w:rsidR="004E2731" w:rsidRDefault="004E2731">
      <w:pPr>
        <w:pStyle w:val="Textkrper-Zeileneinzug"/>
        <w:tabs>
          <w:tab w:val="left" w:pos="2295"/>
        </w:tabs>
        <w:ind w:left="0"/>
        <w:rPr>
          <w:rFonts w:ascii="Calibri" w:hAnsi="Calibri" w:cs="Calibri"/>
          <w:b/>
          <w:bCs/>
          <w:sz w:val="28"/>
          <w:szCs w:val="28"/>
        </w:rPr>
      </w:pPr>
    </w:p>
    <w:p w14:paraId="62A376C6"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
          <w:bCs/>
          <w:sz w:val="28"/>
          <w:szCs w:val="28"/>
        </w:rPr>
        <w:t>Ausnahme</w:t>
      </w:r>
      <w:r>
        <w:rPr>
          <w:rFonts w:ascii="Calibri" w:hAnsi="Calibri" w:cs="Calibri"/>
          <w:bCs/>
          <w:sz w:val="28"/>
          <w:szCs w:val="28"/>
        </w:rPr>
        <w:t>: Wenn mehr als 1 Mannschaft aus der BL oder ÖM absteigt, so gibt es analog mehr Absteiger in den unteren Klassen.</w:t>
      </w:r>
    </w:p>
    <w:p w14:paraId="341087A9" w14:textId="77777777" w:rsidR="004E2731" w:rsidRDefault="004E2731">
      <w:pPr>
        <w:pStyle w:val="Textkrper-Zeileneinzug"/>
        <w:tabs>
          <w:tab w:val="left" w:pos="2295"/>
        </w:tabs>
        <w:ind w:left="0"/>
        <w:rPr>
          <w:rFonts w:ascii="Calibri" w:hAnsi="Calibri" w:cs="Calibri"/>
          <w:b/>
          <w:bCs/>
          <w:sz w:val="28"/>
          <w:szCs w:val="28"/>
        </w:rPr>
      </w:pPr>
    </w:p>
    <w:p w14:paraId="7931304A" w14:textId="77777777" w:rsidR="004E2731" w:rsidRDefault="004E2731">
      <w:pPr>
        <w:pStyle w:val="Textkrper-Zeileneinzug"/>
        <w:tabs>
          <w:tab w:val="left" w:pos="2295"/>
        </w:tabs>
        <w:ind w:left="0"/>
        <w:rPr>
          <w:rFonts w:ascii="Calibri" w:hAnsi="Calibri" w:cs="Calibri"/>
          <w:b/>
          <w:bCs/>
          <w:i w:val="0"/>
          <w:iCs w:val="0"/>
          <w:sz w:val="28"/>
          <w:szCs w:val="28"/>
          <w:u w:val="single"/>
        </w:rPr>
      </w:pPr>
    </w:p>
    <w:p w14:paraId="6F16752D" w14:textId="77777777" w:rsidR="004E2731" w:rsidRDefault="004E2731">
      <w:pPr>
        <w:pStyle w:val="Textkrper-Zeileneinzug"/>
        <w:tabs>
          <w:tab w:val="left" w:pos="2295"/>
        </w:tabs>
        <w:ind w:left="0"/>
        <w:rPr>
          <w:rFonts w:ascii="Calibri" w:hAnsi="Calibri" w:cs="Calibri"/>
          <w:b/>
          <w:bCs/>
          <w:i w:val="0"/>
          <w:iCs w:val="0"/>
          <w:sz w:val="28"/>
          <w:szCs w:val="28"/>
          <w:u w:val="single"/>
        </w:rPr>
      </w:pPr>
    </w:p>
    <w:p w14:paraId="4B9A2793" w14:textId="77777777" w:rsidR="004E2731" w:rsidRDefault="004E2731">
      <w:pPr>
        <w:pStyle w:val="Textkrper-Zeileneinzug"/>
        <w:tabs>
          <w:tab w:val="left" w:pos="2295"/>
        </w:tabs>
        <w:ind w:left="0"/>
        <w:rPr>
          <w:rFonts w:ascii="Calibri" w:hAnsi="Calibri" w:cs="Calibri"/>
          <w:b/>
          <w:bCs/>
          <w:i w:val="0"/>
          <w:iCs w:val="0"/>
          <w:sz w:val="28"/>
          <w:szCs w:val="28"/>
          <w:u w:val="single"/>
        </w:rPr>
      </w:pPr>
    </w:p>
    <w:p w14:paraId="73ECFF5A" w14:textId="77777777" w:rsidR="004E2731" w:rsidRDefault="00000000">
      <w:pPr>
        <w:pStyle w:val="Textkrper-Zeileneinzug"/>
        <w:tabs>
          <w:tab w:val="left" w:pos="2295"/>
        </w:tabs>
        <w:ind w:left="0"/>
        <w:rPr>
          <w:rFonts w:ascii="Calibri" w:hAnsi="Calibri" w:cs="Calibri"/>
          <w:b/>
          <w:bCs/>
          <w:i w:val="0"/>
          <w:iCs w:val="0"/>
          <w:sz w:val="28"/>
          <w:szCs w:val="28"/>
          <w:u w:val="single"/>
        </w:rPr>
      </w:pPr>
      <w:r>
        <w:rPr>
          <w:rFonts w:ascii="Calibri" w:hAnsi="Calibri" w:cs="Calibri"/>
          <w:b/>
          <w:bCs/>
          <w:i w:val="0"/>
          <w:iCs w:val="0"/>
          <w:sz w:val="28"/>
          <w:szCs w:val="28"/>
          <w:u w:val="single"/>
        </w:rPr>
        <w:t xml:space="preserve">5.  MEISTERSCHAFTEN IM STOCKSPORT </w:t>
      </w:r>
    </w:p>
    <w:p w14:paraId="660D0E70" w14:textId="77777777" w:rsidR="004E2731" w:rsidRDefault="00000000">
      <w:pPr>
        <w:pStyle w:val="Textkrper-Zeileneinzug"/>
        <w:tabs>
          <w:tab w:val="left" w:pos="2295"/>
        </w:tabs>
        <w:ind w:left="0"/>
        <w:rPr>
          <w:rFonts w:ascii="Calibri" w:hAnsi="Calibri" w:cs="Calibri"/>
          <w:b/>
          <w:bCs/>
          <w:sz w:val="28"/>
          <w:szCs w:val="28"/>
        </w:rPr>
      </w:pPr>
      <w:r>
        <w:rPr>
          <w:rFonts w:ascii="Calibri" w:hAnsi="Calibri" w:cs="Calibri"/>
          <w:b/>
          <w:bCs/>
          <w:i w:val="0"/>
          <w:iCs w:val="0"/>
          <w:sz w:val="28"/>
          <w:szCs w:val="28"/>
          <w:u w:val="single"/>
        </w:rPr>
        <w:t>(alle Meisterschaften im Stocksport werden in 13 er Gruppen bzw. 2x13 er Gruppen ausgetragen !.)</w:t>
      </w:r>
    </w:p>
    <w:p w14:paraId="1DEFCA83" w14:textId="77777777" w:rsidR="004E2731" w:rsidRDefault="004E2731">
      <w:pPr>
        <w:pStyle w:val="Textkrper-Zeileneinzug"/>
        <w:tabs>
          <w:tab w:val="left" w:pos="2295"/>
        </w:tabs>
        <w:ind w:left="0"/>
        <w:rPr>
          <w:rFonts w:ascii="Calibri" w:hAnsi="Calibri" w:cs="Calibri"/>
          <w:b/>
          <w:bCs/>
          <w:sz w:val="28"/>
          <w:szCs w:val="28"/>
        </w:rPr>
      </w:pPr>
    </w:p>
    <w:p w14:paraId="1338C5AE" w14:textId="77777777" w:rsidR="004E2731" w:rsidRDefault="00000000">
      <w:pPr>
        <w:pStyle w:val="Textkrper-Zeileneinzug"/>
        <w:tabs>
          <w:tab w:val="clear" w:pos="1418"/>
        </w:tabs>
        <w:ind w:left="0"/>
        <w:rPr>
          <w:rFonts w:ascii="Calibri" w:hAnsi="Calibri" w:cs="Calibri"/>
          <w:b/>
          <w:bCs/>
          <w:sz w:val="28"/>
          <w:szCs w:val="28"/>
        </w:rPr>
      </w:pPr>
      <w:r>
        <w:rPr>
          <w:rFonts w:ascii="Calibri" w:hAnsi="Calibri" w:cs="Calibri"/>
          <w:b/>
          <w:sz w:val="28"/>
          <w:szCs w:val="28"/>
        </w:rPr>
        <w:t xml:space="preserve">5.1. </w:t>
      </w:r>
      <w:r>
        <w:rPr>
          <w:rFonts w:ascii="Calibri" w:hAnsi="Calibri" w:cs="Calibri"/>
          <w:bCs/>
          <w:sz w:val="28"/>
          <w:szCs w:val="28"/>
        </w:rPr>
        <w:t>Die LM der Herren (Stocksport) wird analog der LM - Herren (Eisstocksport)</w:t>
      </w:r>
      <w:r>
        <w:rPr>
          <w:rFonts w:ascii="Calibri" w:hAnsi="Calibri" w:cs="Calibri"/>
          <w:b/>
          <w:bCs/>
          <w:sz w:val="28"/>
          <w:szCs w:val="28"/>
        </w:rPr>
        <w:t xml:space="preserve"> </w:t>
      </w:r>
      <w:r>
        <w:rPr>
          <w:rFonts w:ascii="Calibri" w:hAnsi="Calibri" w:cs="Calibri"/>
          <w:bCs/>
          <w:sz w:val="28"/>
          <w:szCs w:val="28"/>
        </w:rPr>
        <w:t>(Pkt. 4.1) ausgetragen.</w:t>
      </w:r>
    </w:p>
    <w:p w14:paraId="399884FD" w14:textId="77777777" w:rsidR="00253F64" w:rsidRDefault="00000000">
      <w:pPr>
        <w:pStyle w:val="Textkrper-Zeileneinzug"/>
        <w:tabs>
          <w:tab w:val="left" w:pos="2295"/>
        </w:tabs>
        <w:ind w:left="0"/>
        <w:rPr>
          <w:rFonts w:ascii="Calibri" w:hAnsi="Calibri" w:cs="Calibri"/>
          <w:bCs/>
          <w:sz w:val="28"/>
          <w:szCs w:val="28"/>
        </w:rPr>
      </w:pPr>
      <w:r>
        <w:rPr>
          <w:rFonts w:ascii="Calibri" w:hAnsi="Calibri" w:cs="Calibri"/>
          <w:bCs/>
          <w:sz w:val="28"/>
          <w:szCs w:val="28"/>
        </w:rPr>
        <w:t>Aufstiegsschlüssel</w:t>
      </w:r>
      <w:r w:rsidR="00253F64">
        <w:rPr>
          <w:rFonts w:ascii="Calibri" w:hAnsi="Calibri" w:cs="Calibri"/>
          <w:bCs/>
          <w:sz w:val="28"/>
          <w:szCs w:val="28"/>
        </w:rPr>
        <w:t xml:space="preserve"> im Eisstocksport</w:t>
      </w:r>
      <w:r>
        <w:rPr>
          <w:rFonts w:ascii="Calibri" w:hAnsi="Calibri" w:cs="Calibri"/>
          <w:bCs/>
          <w:sz w:val="28"/>
          <w:szCs w:val="28"/>
        </w:rPr>
        <w:t>: Der Sieger</w:t>
      </w:r>
      <w:r w:rsidR="00253F64">
        <w:rPr>
          <w:rFonts w:ascii="Calibri" w:hAnsi="Calibri" w:cs="Calibri"/>
          <w:bCs/>
          <w:sz w:val="28"/>
          <w:szCs w:val="28"/>
        </w:rPr>
        <w:t xml:space="preserve"> und der Zweitplatzierte</w:t>
      </w:r>
      <w:r>
        <w:rPr>
          <w:rFonts w:ascii="Calibri" w:hAnsi="Calibri" w:cs="Calibri"/>
          <w:bCs/>
          <w:sz w:val="28"/>
          <w:szCs w:val="28"/>
        </w:rPr>
        <w:t xml:space="preserve"> steigt in die Bundesliga 2 auf</w:t>
      </w:r>
      <w:r w:rsidR="00253F64">
        <w:rPr>
          <w:rFonts w:ascii="Calibri" w:hAnsi="Calibri" w:cs="Calibri"/>
          <w:bCs/>
          <w:sz w:val="28"/>
          <w:szCs w:val="28"/>
        </w:rPr>
        <w:t>.</w:t>
      </w:r>
    </w:p>
    <w:p w14:paraId="04045FA2" w14:textId="1776DBE9" w:rsidR="004E2731" w:rsidRDefault="00253F64">
      <w:pPr>
        <w:pStyle w:val="Textkrper-Zeileneinzug"/>
        <w:tabs>
          <w:tab w:val="left" w:pos="2295"/>
        </w:tabs>
        <w:ind w:left="0"/>
        <w:rPr>
          <w:rFonts w:ascii="Calibri" w:hAnsi="Calibri" w:cs="Calibri"/>
          <w:bCs/>
          <w:sz w:val="28"/>
          <w:szCs w:val="28"/>
        </w:rPr>
      </w:pPr>
      <w:r>
        <w:rPr>
          <w:rFonts w:ascii="Calibri" w:hAnsi="Calibri" w:cs="Calibri"/>
          <w:bCs/>
          <w:sz w:val="28"/>
          <w:szCs w:val="28"/>
        </w:rPr>
        <w:t>Der Sieger im Stocksport ist Fixaufteiger in die Bundesliga 2;</w:t>
      </w:r>
      <w:r w:rsidR="00000000">
        <w:rPr>
          <w:rFonts w:ascii="Calibri" w:hAnsi="Calibri" w:cs="Calibri"/>
          <w:bCs/>
          <w:sz w:val="28"/>
          <w:szCs w:val="28"/>
        </w:rPr>
        <w:t xml:space="preserve"> der Zweitplatzierte spielt in einer Relegation</w:t>
      </w:r>
      <w:r>
        <w:rPr>
          <w:rFonts w:ascii="Calibri" w:hAnsi="Calibri" w:cs="Calibri"/>
          <w:bCs/>
          <w:sz w:val="28"/>
          <w:szCs w:val="28"/>
        </w:rPr>
        <w:t>s</w:t>
      </w:r>
      <w:r w:rsidR="00000000">
        <w:rPr>
          <w:rFonts w:ascii="Calibri" w:hAnsi="Calibri" w:cs="Calibri"/>
          <w:bCs/>
          <w:sz w:val="28"/>
          <w:szCs w:val="28"/>
        </w:rPr>
        <w:t>runde gegen Mannschaften</w:t>
      </w:r>
      <w:r>
        <w:rPr>
          <w:rFonts w:ascii="Calibri" w:hAnsi="Calibri" w:cs="Calibri"/>
          <w:bCs/>
          <w:sz w:val="28"/>
          <w:szCs w:val="28"/>
        </w:rPr>
        <w:t xml:space="preserve"> eines</w:t>
      </w:r>
      <w:r w:rsidR="00000000">
        <w:rPr>
          <w:rFonts w:ascii="Calibri" w:hAnsi="Calibri" w:cs="Calibri"/>
          <w:bCs/>
          <w:sz w:val="28"/>
          <w:szCs w:val="28"/>
        </w:rPr>
        <w:t xml:space="preserve"> </w:t>
      </w:r>
      <w:r>
        <w:rPr>
          <w:rFonts w:ascii="Calibri" w:hAnsi="Calibri" w:cs="Calibri"/>
          <w:bCs/>
          <w:sz w:val="28"/>
          <w:szCs w:val="28"/>
        </w:rPr>
        <w:t xml:space="preserve">österreichischen </w:t>
      </w:r>
      <w:r w:rsidR="00000000">
        <w:rPr>
          <w:rFonts w:ascii="Calibri" w:hAnsi="Calibri" w:cs="Calibri"/>
          <w:bCs/>
          <w:sz w:val="28"/>
          <w:szCs w:val="28"/>
        </w:rPr>
        <w:t>Bundesl</w:t>
      </w:r>
      <w:r>
        <w:rPr>
          <w:rFonts w:ascii="Calibri" w:hAnsi="Calibri" w:cs="Calibri"/>
          <w:bCs/>
          <w:sz w:val="28"/>
          <w:szCs w:val="28"/>
        </w:rPr>
        <w:t>andes (wird vom BÖE jeweils bekanntgegeben)</w:t>
      </w:r>
      <w:r w:rsidR="00000000">
        <w:rPr>
          <w:rFonts w:ascii="Calibri" w:hAnsi="Calibri" w:cs="Calibri"/>
          <w:bCs/>
          <w:sz w:val="28"/>
          <w:szCs w:val="28"/>
        </w:rPr>
        <w:t xml:space="preserve"> um einen weiteren Aufstiegsplatz in die Bundesliga 2.</w:t>
      </w:r>
    </w:p>
    <w:p w14:paraId="36D57EE7" w14:textId="77777777" w:rsidR="004E2731" w:rsidRDefault="004E2731">
      <w:pPr>
        <w:pStyle w:val="Textkrper-Zeileneinzug"/>
        <w:tabs>
          <w:tab w:val="clear" w:pos="1418"/>
        </w:tabs>
        <w:ind w:left="0"/>
        <w:rPr>
          <w:rFonts w:ascii="Calibri" w:hAnsi="Calibri" w:cs="Calibri"/>
          <w:b/>
          <w:sz w:val="28"/>
          <w:szCs w:val="28"/>
        </w:rPr>
      </w:pPr>
    </w:p>
    <w:p w14:paraId="37722E79" w14:textId="77777777" w:rsidR="004E2731" w:rsidRDefault="00000000">
      <w:pPr>
        <w:pStyle w:val="Textkrper-Zeileneinzug"/>
        <w:tabs>
          <w:tab w:val="clear" w:pos="1418"/>
        </w:tabs>
        <w:ind w:left="0"/>
        <w:rPr>
          <w:rFonts w:ascii="Calibri" w:hAnsi="Calibri" w:cs="Calibri"/>
          <w:b/>
          <w:bCs/>
          <w:sz w:val="28"/>
          <w:szCs w:val="28"/>
        </w:rPr>
      </w:pPr>
      <w:r>
        <w:rPr>
          <w:rFonts w:ascii="Calibri" w:hAnsi="Calibri" w:cs="Calibri"/>
          <w:b/>
          <w:sz w:val="28"/>
          <w:szCs w:val="28"/>
        </w:rPr>
        <w:t xml:space="preserve">5.2. </w:t>
      </w:r>
      <w:r>
        <w:rPr>
          <w:rFonts w:ascii="Calibri" w:hAnsi="Calibri" w:cs="Calibri"/>
          <w:bCs/>
          <w:sz w:val="28"/>
          <w:szCs w:val="28"/>
        </w:rPr>
        <w:t>Die LM der Oberliga (Stocksport) wird analog der Oberliga (Eisstocksport) (Pkt. 4.2.) ausgetragen.</w:t>
      </w:r>
    </w:p>
    <w:p w14:paraId="326DA788" w14:textId="77777777" w:rsidR="004E2731" w:rsidRDefault="004E2731">
      <w:pPr>
        <w:pStyle w:val="Textkrper-Zeileneinzug"/>
        <w:ind w:left="0"/>
        <w:rPr>
          <w:rFonts w:ascii="Calibri" w:hAnsi="Calibri" w:cs="Calibri"/>
          <w:b/>
          <w:sz w:val="28"/>
          <w:szCs w:val="28"/>
        </w:rPr>
      </w:pPr>
    </w:p>
    <w:p w14:paraId="33C0E280" w14:textId="77777777" w:rsidR="004E2731" w:rsidRDefault="00000000">
      <w:pPr>
        <w:pStyle w:val="Textkrper-Zeileneinzug"/>
        <w:ind w:left="0"/>
        <w:rPr>
          <w:rFonts w:ascii="Calibri" w:hAnsi="Calibri" w:cs="Calibri"/>
          <w:b/>
          <w:bCs/>
          <w:sz w:val="28"/>
          <w:szCs w:val="28"/>
        </w:rPr>
      </w:pPr>
      <w:r>
        <w:rPr>
          <w:rFonts w:ascii="Calibri" w:hAnsi="Calibri" w:cs="Calibri"/>
          <w:b/>
          <w:sz w:val="28"/>
          <w:szCs w:val="28"/>
        </w:rPr>
        <w:t>5</w:t>
      </w:r>
      <w:r>
        <w:rPr>
          <w:rFonts w:ascii="Calibri" w:hAnsi="Calibri" w:cs="Calibri"/>
          <w:bCs/>
          <w:sz w:val="28"/>
          <w:szCs w:val="28"/>
        </w:rPr>
        <w:t>.</w:t>
      </w:r>
      <w:r>
        <w:rPr>
          <w:rFonts w:ascii="Calibri" w:hAnsi="Calibri" w:cs="Calibri"/>
          <w:b/>
          <w:sz w:val="28"/>
          <w:szCs w:val="28"/>
        </w:rPr>
        <w:t xml:space="preserve">3. </w:t>
      </w:r>
      <w:r>
        <w:rPr>
          <w:rFonts w:ascii="Calibri" w:hAnsi="Calibri" w:cs="Calibri"/>
          <w:bCs/>
          <w:sz w:val="28"/>
          <w:szCs w:val="28"/>
        </w:rPr>
        <w:t>Die LM der Unterliga (Stocksport) wird analog der Unterliga (Eisstocksport)</w:t>
      </w:r>
      <w:r>
        <w:rPr>
          <w:rFonts w:ascii="Calibri" w:hAnsi="Calibri" w:cs="Calibri"/>
          <w:b/>
          <w:bCs/>
          <w:sz w:val="28"/>
          <w:szCs w:val="28"/>
        </w:rPr>
        <w:t xml:space="preserve"> </w:t>
      </w:r>
      <w:r>
        <w:rPr>
          <w:rFonts w:ascii="Calibri" w:hAnsi="Calibri" w:cs="Calibri"/>
          <w:bCs/>
          <w:sz w:val="28"/>
          <w:szCs w:val="28"/>
        </w:rPr>
        <w:t>(Pkt. 4.3.) ausgetragen.</w:t>
      </w:r>
    </w:p>
    <w:p w14:paraId="09BE1707" w14:textId="77777777" w:rsidR="004E2731" w:rsidRDefault="004E2731">
      <w:pPr>
        <w:pStyle w:val="Textkrper-Zeileneinzug"/>
        <w:tabs>
          <w:tab w:val="clear" w:pos="1418"/>
        </w:tabs>
        <w:ind w:left="0"/>
        <w:rPr>
          <w:rFonts w:ascii="Calibri" w:hAnsi="Calibri" w:cs="Calibri"/>
          <w:b/>
          <w:sz w:val="28"/>
          <w:szCs w:val="28"/>
        </w:rPr>
      </w:pPr>
    </w:p>
    <w:p w14:paraId="5C8628CE" w14:textId="77777777" w:rsidR="004E2731" w:rsidRDefault="00000000">
      <w:pPr>
        <w:pStyle w:val="Textkrper-Zeileneinzug"/>
        <w:tabs>
          <w:tab w:val="clear" w:pos="1418"/>
        </w:tabs>
        <w:ind w:left="0"/>
        <w:rPr>
          <w:rFonts w:ascii="Calibri" w:hAnsi="Calibri" w:cs="Calibri"/>
          <w:bCs/>
          <w:sz w:val="28"/>
          <w:szCs w:val="28"/>
        </w:rPr>
      </w:pPr>
      <w:r>
        <w:rPr>
          <w:rFonts w:ascii="Calibri" w:hAnsi="Calibri" w:cs="Calibri"/>
          <w:b/>
          <w:sz w:val="28"/>
          <w:szCs w:val="28"/>
        </w:rPr>
        <w:t xml:space="preserve">5.4. </w:t>
      </w:r>
      <w:r>
        <w:rPr>
          <w:rFonts w:ascii="Calibri" w:hAnsi="Calibri" w:cs="Calibri"/>
          <w:bCs/>
          <w:sz w:val="28"/>
          <w:szCs w:val="28"/>
        </w:rPr>
        <w:t>Die LM der Damen (Stocksport) wird analog der LM - Damen (Eisstocksport) (Pkt. 4.5.) ausgetragen.</w:t>
      </w:r>
    </w:p>
    <w:p w14:paraId="21D848B2" w14:textId="77777777" w:rsidR="004E2731" w:rsidRDefault="004E2731">
      <w:pPr>
        <w:pStyle w:val="Textkrper-Zeileneinzug"/>
        <w:tabs>
          <w:tab w:val="clear" w:pos="1418"/>
        </w:tabs>
        <w:ind w:left="0"/>
        <w:rPr>
          <w:rFonts w:ascii="Calibri" w:hAnsi="Calibri" w:cs="Calibri"/>
          <w:b/>
          <w:sz w:val="28"/>
          <w:szCs w:val="28"/>
        </w:rPr>
      </w:pPr>
    </w:p>
    <w:p w14:paraId="016990B0" w14:textId="77777777" w:rsidR="004E2731" w:rsidRDefault="00000000">
      <w:pPr>
        <w:pStyle w:val="Textkrper-Zeileneinzug"/>
        <w:tabs>
          <w:tab w:val="clear" w:pos="1418"/>
        </w:tabs>
        <w:ind w:left="0"/>
        <w:rPr>
          <w:rFonts w:ascii="Calibri" w:hAnsi="Calibri" w:cs="Calibri"/>
          <w:bCs/>
          <w:sz w:val="28"/>
          <w:szCs w:val="28"/>
        </w:rPr>
      </w:pPr>
      <w:r>
        <w:rPr>
          <w:rFonts w:ascii="Calibri" w:hAnsi="Calibri" w:cs="Calibri"/>
          <w:b/>
          <w:sz w:val="28"/>
          <w:szCs w:val="28"/>
        </w:rPr>
        <w:t xml:space="preserve">5.5. </w:t>
      </w:r>
      <w:r>
        <w:rPr>
          <w:rFonts w:ascii="Calibri" w:hAnsi="Calibri" w:cs="Calibri"/>
          <w:bCs/>
          <w:sz w:val="28"/>
          <w:szCs w:val="28"/>
        </w:rPr>
        <w:t>Die LM - Mixed (Stocksport) wird analog der LM - Mixed (Eisstocksport) (Pkt.4.6.) ausgetragen.</w:t>
      </w:r>
    </w:p>
    <w:p w14:paraId="49E05002" w14:textId="77777777" w:rsidR="004E2731" w:rsidRDefault="004E2731">
      <w:pPr>
        <w:pStyle w:val="Textkrper-Zeileneinzug"/>
        <w:ind w:left="0"/>
        <w:rPr>
          <w:rFonts w:ascii="Calibri" w:hAnsi="Calibri" w:cs="Calibri"/>
          <w:b/>
          <w:sz w:val="28"/>
          <w:szCs w:val="28"/>
        </w:rPr>
      </w:pPr>
    </w:p>
    <w:p w14:paraId="3D6A2CAD" w14:textId="77777777" w:rsidR="004E2731" w:rsidRDefault="00000000">
      <w:pPr>
        <w:pStyle w:val="Textkrper-Zeileneinzug"/>
        <w:ind w:left="0"/>
        <w:rPr>
          <w:rFonts w:ascii="Calibri" w:hAnsi="Calibri" w:cs="Calibri"/>
          <w:b/>
          <w:bCs/>
          <w:sz w:val="28"/>
          <w:szCs w:val="28"/>
        </w:rPr>
      </w:pPr>
      <w:r>
        <w:rPr>
          <w:rFonts w:ascii="Calibri" w:hAnsi="Calibri" w:cs="Calibri"/>
          <w:b/>
          <w:sz w:val="28"/>
          <w:szCs w:val="28"/>
        </w:rPr>
        <w:t xml:space="preserve">5.6. </w:t>
      </w:r>
      <w:r>
        <w:rPr>
          <w:rFonts w:ascii="Calibri" w:hAnsi="Calibri" w:cs="Calibri"/>
          <w:bCs/>
          <w:sz w:val="28"/>
          <w:szCs w:val="28"/>
        </w:rPr>
        <w:t>Die LM der Senioren (Stocksport) wird analog der LM - Senioren (Eisstocksport) (Pkt. 4.7.) ausgetragen.</w:t>
      </w:r>
    </w:p>
    <w:p w14:paraId="2D40C6E2" w14:textId="77777777" w:rsidR="004E2731" w:rsidRDefault="004E2731">
      <w:pPr>
        <w:pStyle w:val="Textkrper-Zeileneinzug"/>
        <w:ind w:left="0"/>
        <w:rPr>
          <w:rFonts w:ascii="Calibri" w:hAnsi="Calibri" w:cs="Calibri"/>
          <w:bCs/>
          <w:sz w:val="28"/>
          <w:szCs w:val="28"/>
        </w:rPr>
      </w:pPr>
    </w:p>
    <w:p w14:paraId="291AA45E" w14:textId="77777777" w:rsidR="004E2731" w:rsidRDefault="00000000">
      <w:pPr>
        <w:pStyle w:val="Textkrper-Zeileneinzug"/>
        <w:tabs>
          <w:tab w:val="clear" w:pos="1418"/>
        </w:tabs>
        <w:ind w:left="0"/>
        <w:rPr>
          <w:rFonts w:ascii="Calibri" w:hAnsi="Calibri" w:cs="Calibri"/>
          <w:bCs/>
          <w:sz w:val="28"/>
          <w:szCs w:val="28"/>
        </w:rPr>
      </w:pPr>
      <w:r>
        <w:rPr>
          <w:rFonts w:ascii="Calibri" w:hAnsi="Calibri" w:cs="Calibri"/>
          <w:b/>
          <w:sz w:val="28"/>
          <w:szCs w:val="28"/>
        </w:rPr>
        <w:t xml:space="preserve">5.7. </w:t>
      </w:r>
      <w:r>
        <w:rPr>
          <w:rFonts w:ascii="Calibri" w:hAnsi="Calibri" w:cs="Calibri"/>
          <w:bCs/>
          <w:sz w:val="28"/>
          <w:szCs w:val="28"/>
        </w:rPr>
        <w:t>Bei allen Landesbewerben muss eine offene Wertung geführt werden.</w:t>
      </w:r>
    </w:p>
    <w:p w14:paraId="7E2082EF" w14:textId="77777777" w:rsidR="004E2731" w:rsidRDefault="004E2731">
      <w:pPr>
        <w:pStyle w:val="Textkrper-Zeileneinzug"/>
        <w:tabs>
          <w:tab w:val="left" w:pos="2295"/>
        </w:tabs>
        <w:ind w:left="0"/>
        <w:rPr>
          <w:rFonts w:ascii="Calibri" w:hAnsi="Calibri" w:cs="Calibri"/>
          <w:bCs/>
          <w:sz w:val="28"/>
          <w:szCs w:val="28"/>
        </w:rPr>
      </w:pPr>
    </w:p>
    <w:p w14:paraId="404C1465" w14:textId="77777777" w:rsidR="004E2731" w:rsidRDefault="00000000">
      <w:pPr>
        <w:rPr>
          <w:rFonts w:ascii="Calibri" w:hAnsi="Calibri" w:cs="Calibri"/>
          <w:b/>
          <w:bCs/>
          <w:i/>
          <w:iCs/>
          <w:sz w:val="28"/>
          <w:szCs w:val="28"/>
          <w:u w:val="single"/>
        </w:rPr>
      </w:pPr>
      <w:r>
        <w:rPr>
          <w:rFonts w:ascii="Calibri" w:hAnsi="Calibri" w:cs="Calibri"/>
          <w:b/>
          <w:bCs/>
          <w:sz w:val="28"/>
          <w:szCs w:val="28"/>
          <w:u w:val="single"/>
        </w:rPr>
        <w:br w:type="page"/>
      </w:r>
    </w:p>
    <w:p w14:paraId="41B72D0D" w14:textId="77777777" w:rsidR="004E2731" w:rsidRDefault="00000000">
      <w:pPr>
        <w:pStyle w:val="Textkrper-Zeileneinzug"/>
        <w:tabs>
          <w:tab w:val="left" w:pos="2295"/>
        </w:tabs>
        <w:ind w:left="0"/>
        <w:rPr>
          <w:rFonts w:ascii="Calibri" w:hAnsi="Calibri" w:cs="Calibri"/>
          <w:b/>
          <w:bCs/>
          <w:sz w:val="28"/>
          <w:szCs w:val="28"/>
        </w:rPr>
      </w:pPr>
      <w:r>
        <w:rPr>
          <w:rFonts w:ascii="Calibri" w:hAnsi="Calibri" w:cs="Calibri"/>
          <w:b/>
          <w:bCs/>
          <w:sz w:val="28"/>
          <w:szCs w:val="28"/>
          <w:u w:val="single"/>
        </w:rPr>
        <w:t>6.  WETTBEWERBSLEITER UND SCHIEDSRICHTER</w:t>
      </w:r>
    </w:p>
    <w:p w14:paraId="2B4814B4" w14:textId="77777777" w:rsidR="004E2731" w:rsidRDefault="004E2731">
      <w:pPr>
        <w:pStyle w:val="Textkrper-Zeileneinzug"/>
        <w:tabs>
          <w:tab w:val="left" w:pos="2295"/>
        </w:tabs>
        <w:ind w:left="0"/>
        <w:rPr>
          <w:rFonts w:ascii="Calibri" w:hAnsi="Calibri" w:cs="Calibri"/>
          <w:b/>
          <w:bCs/>
          <w:sz w:val="16"/>
          <w:szCs w:val="16"/>
        </w:rPr>
      </w:pPr>
    </w:p>
    <w:p w14:paraId="074F1416"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
          <w:bCs/>
          <w:sz w:val="28"/>
          <w:szCs w:val="28"/>
        </w:rPr>
        <w:t xml:space="preserve">6.1. </w:t>
      </w:r>
      <w:r>
        <w:rPr>
          <w:rFonts w:ascii="Calibri" w:hAnsi="Calibri" w:cs="Calibri"/>
          <w:bCs/>
          <w:sz w:val="28"/>
          <w:szCs w:val="28"/>
        </w:rPr>
        <w:t>Die Wettbewerbsleiter der Landesbewerbe werden vom ESLVK eingeteilt.</w:t>
      </w:r>
    </w:p>
    <w:p w14:paraId="7FC24989" w14:textId="77777777" w:rsidR="004E2731" w:rsidRDefault="004E2731">
      <w:pPr>
        <w:pStyle w:val="Textkrper-Zeileneinzug"/>
        <w:tabs>
          <w:tab w:val="left" w:pos="2295"/>
        </w:tabs>
        <w:ind w:left="0"/>
        <w:rPr>
          <w:rFonts w:ascii="Calibri" w:hAnsi="Calibri" w:cs="Calibri"/>
          <w:bCs/>
          <w:sz w:val="28"/>
          <w:szCs w:val="28"/>
        </w:rPr>
      </w:pPr>
    </w:p>
    <w:p w14:paraId="5B8BF9CA"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
          <w:bCs/>
          <w:sz w:val="28"/>
          <w:szCs w:val="28"/>
        </w:rPr>
        <w:t xml:space="preserve">6.2. </w:t>
      </w:r>
      <w:r>
        <w:rPr>
          <w:rFonts w:ascii="Calibri" w:hAnsi="Calibri" w:cs="Calibri"/>
          <w:bCs/>
          <w:sz w:val="28"/>
          <w:szCs w:val="28"/>
        </w:rPr>
        <w:t>Die Schiedsrichter für alle Landesbewerbe werden vom Besetzungsreferenten in Absprache mit dem Schiedsrichterobmann des ESLVK besetzt.</w:t>
      </w:r>
    </w:p>
    <w:p w14:paraId="23FA9F50" w14:textId="77777777" w:rsidR="004E2731" w:rsidRDefault="004E2731">
      <w:pPr>
        <w:pStyle w:val="Textkrper-Zeileneinzug"/>
        <w:tabs>
          <w:tab w:val="left" w:pos="2295"/>
        </w:tabs>
        <w:ind w:left="0"/>
        <w:rPr>
          <w:rFonts w:ascii="Calibri" w:hAnsi="Calibri" w:cs="Calibri"/>
          <w:bCs/>
          <w:sz w:val="28"/>
          <w:szCs w:val="28"/>
        </w:rPr>
      </w:pPr>
    </w:p>
    <w:p w14:paraId="60BE8D3D"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
          <w:bCs/>
          <w:sz w:val="28"/>
          <w:szCs w:val="28"/>
        </w:rPr>
        <w:t xml:space="preserve">6.3. </w:t>
      </w:r>
      <w:r>
        <w:rPr>
          <w:rFonts w:ascii="Calibri" w:hAnsi="Calibri" w:cs="Calibri"/>
          <w:bCs/>
          <w:sz w:val="28"/>
          <w:szCs w:val="28"/>
        </w:rPr>
        <w:t>Von allen Landesbewerben sind die Spielberichte vom eingeteilten Schiedsrichter innerhalb von zwei Tagen an die Geschäftsstelle des ESLVK zu senden.</w:t>
      </w:r>
    </w:p>
    <w:p w14:paraId="093D3A73" w14:textId="77777777" w:rsidR="004E2731" w:rsidRDefault="00000000">
      <w:pPr>
        <w:pStyle w:val="Textkrper-Zeileneinzug"/>
        <w:tabs>
          <w:tab w:val="left" w:pos="2295"/>
        </w:tabs>
        <w:ind w:left="0"/>
        <w:rPr>
          <w:rFonts w:ascii="Calibri" w:hAnsi="Calibri" w:cs="Calibri"/>
          <w:bCs/>
          <w:sz w:val="28"/>
          <w:szCs w:val="28"/>
        </w:rPr>
      </w:pPr>
      <w:r>
        <w:rPr>
          <w:rFonts w:ascii="Calibri" w:hAnsi="Calibri" w:cs="Calibri"/>
          <w:b/>
          <w:bCs/>
          <w:sz w:val="28"/>
          <w:szCs w:val="28"/>
        </w:rPr>
        <w:t xml:space="preserve">6.4. </w:t>
      </w:r>
      <w:r>
        <w:rPr>
          <w:rFonts w:ascii="Calibri" w:hAnsi="Calibri" w:cs="Calibri"/>
          <w:bCs/>
          <w:sz w:val="28"/>
          <w:szCs w:val="28"/>
        </w:rPr>
        <w:t>Die Anforderungen aus der DSGVO sind in den jeweiligen Ausschreibungen aufzunehmen.</w:t>
      </w:r>
    </w:p>
    <w:p w14:paraId="0CF806BA" w14:textId="77777777" w:rsidR="004E2731" w:rsidRDefault="004E2731">
      <w:pPr>
        <w:pStyle w:val="Textkrper-Zeileneinzug"/>
        <w:ind w:left="0"/>
        <w:rPr>
          <w:rFonts w:ascii="Calibri" w:hAnsi="Calibri" w:cs="Calibri"/>
          <w:b/>
          <w:sz w:val="28"/>
          <w:szCs w:val="28"/>
          <w:u w:val="single"/>
        </w:rPr>
      </w:pPr>
    </w:p>
    <w:p w14:paraId="2226C2D9" w14:textId="77777777" w:rsidR="004E2731" w:rsidRDefault="00000000">
      <w:pPr>
        <w:pStyle w:val="Textkrper-Zeileneinzug"/>
        <w:ind w:left="0"/>
        <w:rPr>
          <w:rFonts w:ascii="Calibri" w:hAnsi="Calibri" w:cs="Calibri"/>
          <w:b/>
          <w:sz w:val="28"/>
          <w:szCs w:val="28"/>
          <w:u w:val="single"/>
        </w:rPr>
      </w:pPr>
      <w:r>
        <w:rPr>
          <w:rFonts w:ascii="Calibri" w:hAnsi="Calibri" w:cs="Calibri"/>
          <w:b/>
          <w:sz w:val="28"/>
          <w:szCs w:val="28"/>
          <w:u w:val="single"/>
        </w:rPr>
        <w:t>7.  ANTI-DOPING-BESTIMMUNGEN</w:t>
      </w:r>
    </w:p>
    <w:p w14:paraId="440DB7ED" w14:textId="77777777" w:rsidR="004E2731" w:rsidRDefault="004E2731">
      <w:pPr>
        <w:pStyle w:val="Textkrper-Zeileneinzug"/>
        <w:ind w:left="0"/>
        <w:rPr>
          <w:rFonts w:ascii="Calibri" w:hAnsi="Calibri" w:cs="Calibri"/>
          <w:b/>
          <w:sz w:val="16"/>
          <w:szCs w:val="16"/>
          <w:u w:val="single"/>
        </w:rPr>
      </w:pPr>
    </w:p>
    <w:p w14:paraId="5D55E8AC" w14:textId="77777777" w:rsidR="004E2731" w:rsidRDefault="00000000">
      <w:pPr>
        <w:pStyle w:val="Textkrper-Zeileneinzug"/>
        <w:ind w:left="0"/>
        <w:rPr>
          <w:rFonts w:ascii="Calibri" w:hAnsi="Calibri" w:cs="Calibri"/>
          <w:sz w:val="28"/>
          <w:szCs w:val="28"/>
        </w:rPr>
      </w:pPr>
      <w:r>
        <w:rPr>
          <w:rFonts w:ascii="Calibri" w:hAnsi="Calibri" w:cs="Calibri"/>
          <w:b/>
          <w:sz w:val="28"/>
          <w:szCs w:val="28"/>
        </w:rPr>
        <w:t xml:space="preserve">7.1. </w:t>
      </w:r>
      <w:r>
        <w:rPr>
          <w:rFonts w:ascii="Calibri" w:hAnsi="Calibri" w:cs="Calibri"/>
          <w:sz w:val="28"/>
          <w:szCs w:val="28"/>
        </w:rPr>
        <w:t>Für den Fachverband, deren Mitglieder sowie Sportler, Funktionäre, Betreuungs-personen und Mitarbeiter gelten die Anti-Doping-Regelungen des Internationalen Verbandes sowie die Anti-Doping-Bestimmungen des Anti-Doping-Bundesgesetzes 2021 (ADBG 2021) in der jeweils geltenden Fassung.</w:t>
      </w:r>
    </w:p>
    <w:p w14:paraId="43CBE5B3" w14:textId="77777777" w:rsidR="004E2731" w:rsidRDefault="00000000">
      <w:pPr>
        <w:pStyle w:val="Textkrper-Zeileneinzug"/>
        <w:ind w:left="0"/>
        <w:rPr>
          <w:rFonts w:ascii="Calibri" w:hAnsi="Calibri" w:cs="Calibri"/>
          <w:sz w:val="28"/>
          <w:szCs w:val="28"/>
        </w:rPr>
      </w:pPr>
      <w:r>
        <w:rPr>
          <w:rFonts w:ascii="Calibri" w:hAnsi="Calibri" w:cs="Calibri"/>
          <w:sz w:val="28"/>
          <w:szCs w:val="28"/>
        </w:rPr>
        <w:t>Insbesondere sind die Bestimmungen des § 24 ADBG 2021 („Besondere Pflichten der Sportorganisationen) für das Handeln der Organe, Funktionäre und Mitarbeiter des Fachverbandes verbindlich.</w:t>
      </w:r>
    </w:p>
    <w:p w14:paraId="0037EE5B" w14:textId="77777777" w:rsidR="004E2731" w:rsidRDefault="004E2731">
      <w:pPr>
        <w:pStyle w:val="Textkrper-Zeileneinzug"/>
        <w:ind w:left="0"/>
        <w:rPr>
          <w:rFonts w:ascii="Calibri" w:hAnsi="Calibri" w:cs="Calibri"/>
          <w:sz w:val="28"/>
          <w:szCs w:val="28"/>
        </w:rPr>
      </w:pPr>
    </w:p>
    <w:p w14:paraId="7CBFC2DD" w14:textId="77777777" w:rsidR="004E2731" w:rsidRDefault="00000000">
      <w:pPr>
        <w:pStyle w:val="Textkrper-Zeileneinzug"/>
        <w:ind w:left="0"/>
        <w:rPr>
          <w:rFonts w:ascii="Calibri" w:hAnsi="Calibri" w:cs="Calibri"/>
          <w:sz w:val="28"/>
          <w:szCs w:val="28"/>
        </w:rPr>
      </w:pPr>
      <w:r>
        <w:rPr>
          <w:rFonts w:ascii="Calibri" w:hAnsi="Calibri" w:cs="Calibri"/>
          <w:b/>
          <w:bCs/>
          <w:sz w:val="28"/>
          <w:szCs w:val="28"/>
        </w:rPr>
        <w:t xml:space="preserve">7.2. </w:t>
      </w:r>
      <w:r>
        <w:rPr>
          <w:rFonts w:ascii="Calibri" w:hAnsi="Calibri" w:cs="Calibri"/>
          <w:sz w:val="28"/>
          <w:szCs w:val="28"/>
        </w:rPr>
        <w:t>Über Verstöße gegen Antidopingregelungen entscheidet die Österreichische Anti-Doping Rechtskommission (ÖADR) nach § 7 ADBG 2021, wobei die Regelungen gemäß § 20 ADBG 2021 zur Anwendung kommen.</w:t>
      </w:r>
    </w:p>
    <w:p w14:paraId="63A3A620" w14:textId="77777777" w:rsidR="004E2731" w:rsidRDefault="004E2731">
      <w:pPr>
        <w:pStyle w:val="Textkrper-Zeileneinzug"/>
        <w:ind w:left="0"/>
        <w:rPr>
          <w:rFonts w:ascii="Calibri" w:hAnsi="Calibri" w:cs="Calibri"/>
          <w:b/>
          <w:bCs/>
          <w:sz w:val="28"/>
          <w:szCs w:val="28"/>
        </w:rPr>
      </w:pPr>
    </w:p>
    <w:p w14:paraId="1828FC02" w14:textId="77777777" w:rsidR="004E2731" w:rsidRDefault="00000000">
      <w:pPr>
        <w:pStyle w:val="Textkrper-Zeileneinzug"/>
        <w:tabs>
          <w:tab w:val="clear" w:pos="709"/>
          <w:tab w:val="clear" w:pos="1418"/>
          <w:tab w:val="left" w:pos="993"/>
        </w:tabs>
        <w:ind w:left="0"/>
        <w:rPr>
          <w:rFonts w:ascii="Calibri" w:hAnsi="Calibri" w:cs="Calibri"/>
          <w:sz w:val="28"/>
          <w:szCs w:val="28"/>
        </w:rPr>
      </w:pPr>
      <w:r>
        <w:rPr>
          <w:rFonts w:ascii="Calibri" w:hAnsi="Calibri" w:cs="Calibri"/>
          <w:sz w:val="28"/>
          <w:szCs w:val="28"/>
        </w:rPr>
        <w:t>Entscheidungen der ÖADR können bei der Unabhängigen Schiedskommission (USK) nach § 8 ADBG 2021 angefochten werden, wobei die Regelungen gemäß § 23 ADBG 2021 zur Anwendung kommen.</w:t>
      </w:r>
    </w:p>
    <w:p w14:paraId="77589F28" w14:textId="77777777" w:rsidR="004E2731" w:rsidRDefault="00000000">
      <w:pPr>
        <w:pStyle w:val="Textkrper-Zeileneinzug"/>
        <w:tabs>
          <w:tab w:val="clear" w:pos="709"/>
          <w:tab w:val="clear" w:pos="1418"/>
        </w:tabs>
        <w:ind w:left="0"/>
        <w:rPr>
          <w:rFonts w:ascii="Calibri" w:hAnsi="Calibri" w:cs="Calibri"/>
          <w:sz w:val="28"/>
          <w:szCs w:val="28"/>
        </w:rPr>
      </w:pPr>
      <w:r>
        <w:rPr>
          <w:rFonts w:ascii="Calibri" w:hAnsi="Calibri" w:cs="Calibri"/>
          <w:b/>
          <w:sz w:val="28"/>
          <w:szCs w:val="28"/>
        </w:rPr>
        <w:t xml:space="preserve">7.3. </w:t>
      </w:r>
      <w:r>
        <w:rPr>
          <w:rFonts w:ascii="Calibri" w:hAnsi="Calibri" w:cs="Calibri"/>
          <w:sz w:val="28"/>
          <w:szCs w:val="28"/>
        </w:rPr>
        <w:t>Die Landesverbände sind verpflichtet, die Anti–Doping-Regelungen des Fachverbandes in ihre Statuten (Satzungen) zu übernehmen.</w:t>
      </w:r>
    </w:p>
    <w:p w14:paraId="1DDEB7D8" w14:textId="77777777" w:rsidR="004E2731" w:rsidRDefault="004E2731">
      <w:pPr>
        <w:pStyle w:val="Textkrper-Zeileneinzug"/>
        <w:tabs>
          <w:tab w:val="clear" w:pos="709"/>
        </w:tabs>
        <w:ind w:left="0" w:hanging="710"/>
        <w:rPr>
          <w:rFonts w:ascii="Calibri" w:hAnsi="Calibri" w:cs="Calibri"/>
          <w:sz w:val="28"/>
          <w:szCs w:val="28"/>
        </w:rPr>
      </w:pPr>
    </w:p>
    <w:p w14:paraId="043FAC1E" w14:textId="77777777" w:rsidR="004E2731" w:rsidRDefault="00000000">
      <w:pPr>
        <w:pStyle w:val="Textkrper-Zeileneinzug"/>
        <w:tabs>
          <w:tab w:val="clear" w:pos="709"/>
          <w:tab w:val="clear" w:pos="1418"/>
        </w:tabs>
        <w:ind w:left="0"/>
        <w:rPr>
          <w:rFonts w:ascii="Calibri" w:hAnsi="Calibri" w:cs="Calibri"/>
          <w:sz w:val="28"/>
          <w:szCs w:val="28"/>
        </w:rPr>
      </w:pPr>
      <w:r>
        <w:rPr>
          <w:rFonts w:ascii="Calibri" w:hAnsi="Calibri" w:cs="Calibri"/>
          <w:b/>
          <w:sz w:val="28"/>
          <w:szCs w:val="28"/>
        </w:rPr>
        <w:t xml:space="preserve">7.4. </w:t>
      </w:r>
      <w:r>
        <w:rPr>
          <w:rFonts w:ascii="Calibri" w:hAnsi="Calibri" w:cs="Calibri"/>
          <w:sz w:val="28"/>
          <w:szCs w:val="28"/>
        </w:rPr>
        <w:t>Die Landesverbände haben überdies die ihnen angeschlossenen Vereine zu verpflichten, dass sie</w:t>
      </w:r>
    </w:p>
    <w:p w14:paraId="19BABBCA" w14:textId="77777777" w:rsidR="004E2731" w:rsidRDefault="00000000">
      <w:pPr>
        <w:pStyle w:val="Textkrper-Zeileneinzug"/>
        <w:tabs>
          <w:tab w:val="clear" w:pos="709"/>
          <w:tab w:val="clear" w:pos="1418"/>
          <w:tab w:val="left" w:pos="1134"/>
        </w:tabs>
        <w:ind w:left="0"/>
        <w:rPr>
          <w:rFonts w:ascii="Calibri" w:hAnsi="Calibri" w:cs="Calibri"/>
          <w:sz w:val="28"/>
          <w:szCs w:val="28"/>
        </w:rPr>
      </w:pPr>
      <w:r>
        <w:rPr>
          <w:rFonts w:ascii="Calibri" w:hAnsi="Calibri" w:cs="Calibri"/>
          <w:sz w:val="28"/>
          <w:szCs w:val="28"/>
        </w:rPr>
        <w:t>1. die Anti–Doping-Regelungen des Fachverbandes in ihre Statuten aufnehmen;</w:t>
      </w:r>
    </w:p>
    <w:p w14:paraId="2BC2F366" w14:textId="77777777" w:rsidR="004E2731" w:rsidRDefault="00000000">
      <w:pPr>
        <w:pStyle w:val="Textkrper-Zeileneinzug"/>
        <w:tabs>
          <w:tab w:val="clear" w:pos="709"/>
          <w:tab w:val="clear" w:pos="1418"/>
          <w:tab w:val="left" w:pos="1134"/>
        </w:tabs>
        <w:ind w:left="0"/>
        <w:rPr>
          <w:rFonts w:ascii="Calibri" w:hAnsi="Calibri" w:cs="Calibri"/>
          <w:sz w:val="28"/>
          <w:szCs w:val="28"/>
        </w:rPr>
      </w:pPr>
      <w:r>
        <w:rPr>
          <w:rFonts w:ascii="Calibri" w:hAnsi="Calibri" w:cs="Calibri"/>
          <w:sz w:val="28"/>
          <w:szCs w:val="28"/>
        </w:rPr>
        <w:t>2. ihre Mitglieder, Sportler, Betreuungspersonen und Mitarbeiter verpflichten,</w:t>
      </w:r>
    </w:p>
    <w:p w14:paraId="710060AD" w14:textId="77777777" w:rsidR="004E2731" w:rsidRDefault="00000000">
      <w:pPr>
        <w:pStyle w:val="Textkrper-Zeileneinzug"/>
        <w:tabs>
          <w:tab w:val="clear" w:pos="709"/>
          <w:tab w:val="left" w:pos="1985"/>
        </w:tabs>
        <w:ind w:left="0"/>
        <w:rPr>
          <w:rFonts w:ascii="Calibri" w:hAnsi="Calibri" w:cs="Calibri"/>
          <w:sz w:val="28"/>
          <w:szCs w:val="28"/>
        </w:rPr>
      </w:pPr>
      <w:r>
        <w:rPr>
          <w:rFonts w:ascii="Calibri" w:hAnsi="Calibri" w:cs="Calibri"/>
          <w:sz w:val="28"/>
          <w:szCs w:val="28"/>
        </w:rPr>
        <w:t>a) die sich aus den Anti–Doping-Regelungen des Fachverbandes ergebenen</w:t>
      </w:r>
    </w:p>
    <w:p w14:paraId="3689B7C5" w14:textId="77777777" w:rsidR="004E2731" w:rsidRDefault="00000000">
      <w:pPr>
        <w:pStyle w:val="Textkrper-Zeileneinzug"/>
        <w:tabs>
          <w:tab w:val="clear" w:pos="709"/>
          <w:tab w:val="left" w:pos="1985"/>
        </w:tabs>
        <w:ind w:left="0" w:hanging="709"/>
        <w:rPr>
          <w:rFonts w:ascii="Calibri" w:hAnsi="Calibri" w:cs="Calibri"/>
          <w:sz w:val="28"/>
          <w:szCs w:val="28"/>
        </w:rPr>
      </w:pPr>
      <w:r>
        <w:rPr>
          <w:rFonts w:ascii="Calibri" w:hAnsi="Calibri" w:cs="Calibri"/>
          <w:sz w:val="28"/>
          <w:szCs w:val="28"/>
        </w:rPr>
        <w:tab/>
        <w:t>Pflichten einzuhalten;</w:t>
      </w:r>
    </w:p>
    <w:p w14:paraId="5C5BE232" w14:textId="77777777" w:rsidR="004E2731" w:rsidRDefault="00000000">
      <w:pPr>
        <w:pStyle w:val="Textkrper-Zeileneinzug"/>
        <w:tabs>
          <w:tab w:val="clear" w:pos="709"/>
          <w:tab w:val="left" w:pos="1985"/>
        </w:tabs>
        <w:ind w:left="0"/>
        <w:rPr>
          <w:rFonts w:ascii="Calibri" w:hAnsi="Calibri" w:cs="Calibri"/>
          <w:sz w:val="28"/>
          <w:szCs w:val="28"/>
        </w:rPr>
      </w:pPr>
      <w:r>
        <w:rPr>
          <w:rFonts w:ascii="Calibri" w:hAnsi="Calibri" w:cs="Calibri"/>
          <w:sz w:val="28"/>
          <w:szCs w:val="28"/>
        </w:rPr>
        <w:t>b) die Befugnisse zur Anordnung und Durchführung der Dopingkontrollen</w:t>
      </w:r>
    </w:p>
    <w:p w14:paraId="4C018C01" w14:textId="77777777" w:rsidR="004E2731" w:rsidRDefault="00000000">
      <w:pPr>
        <w:pStyle w:val="Textkrper-Zeileneinzug"/>
        <w:tabs>
          <w:tab w:val="clear" w:pos="709"/>
          <w:tab w:val="left" w:pos="1985"/>
        </w:tabs>
        <w:ind w:left="0" w:hanging="709"/>
        <w:rPr>
          <w:rFonts w:ascii="Calibri" w:hAnsi="Calibri" w:cs="Calibri"/>
          <w:sz w:val="28"/>
          <w:szCs w:val="28"/>
        </w:rPr>
      </w:pPr>
      <w:r>
        <w:rPr>
          <w:rFonts w:ascii="Calibri" w:hAnsi="Calibri" w:cs="Calibri"/>
          <w:sz w:val="28"/>
          <w:szCs w:val="28"/>
        </w:rPr>
        <w:tab/>
        <w:t>gemäß §§ 13 bis 17 ADBG 2021 anzuerkennen;</w:t>
      </w:r>
    </w:p>
    <w:p w14:paraId="7264D528" w14:textId="77777777" w:rsidR="004E2731" w:rsidRDefault="00000000">
      <w:pPr>
        <w:pStyle w:val="Textkrper-Zeileneinzug"/>
        <w:ind w:left="0"/>
        <w:rPr>
          <w:rFonts w:ascii="Calibri" w:hAnsi="Calibri" w:cs="Calibri"/>
          <w:sz w:val="28"/>
          <w:szCs w:val="28"/>
        </w:rPr>
      </w:pPr>
      <w:r>
        <w:rPr>
          <w:rFonts w:ascii="Calibri" w:hAnsi="Calibri" w:cs="Calibri"/>
          <w:sz w:val="28"/>
          <w:szCs w:val="28"/>
        </w:rPr>
        <w:t>c) das Disziplinarregulativ gemäß § 20 ADBG 2021 bei Dopingvergehen</w:t>
      </w:r>
    </w:p>
    <w:p w14:paraId="215254B9" w14:textId="77777777" w:rsidR="004E2731" w:rsidRDefault="00000000">
      <w:pPr>
        <w:pStyle w:val="Textkrper-Zeileneinzug"/>
        <w:ind w:left="0"/>
        <w:rPr>
          <w:rFonts w:ascii="Calibri" w:hAnsi="Calibri" w:cs="Calibri"/>
          <w:sz w:val="28"/>
          <w:szCs w:val="28"/>
        </w:rPr>
      </w:pPr>
      <w:r>
        <w:rPr>
          <w:rFonts w:ascii="Calibri" w:hAnsi="Calibri" w:cs="Calibri"/>
          <w:sz w:val="28"/>
          <w:szCs w:val="28"/>
        </w:rPr>
        <w:t>anzuerkennen;</w:t>
      </w:r>
    </w:p>
    <w:p w14:paraId="6E88F3FA" w14:textId="77777777" w:rsidR="004E2731" w:rsidRDefault="00000000">
      <w:pPr>
        <w:pStyle w:val="Textkrper-Zeileneinzug"/>
        <w:tabs>
          <w:tab w:val="clear" w:pos="709"/>
        </w:tabs>
        <w:ind w:left="0"/>
        <w:rPr>
          <w:rFonts w:ascii="Calibri" w:hAnsi="Calibri" w:cs="Calibri"/>
          <w:sz w:val="28"/>
          <w:szCs w:val="28"/>
        </w:rPr>
      </w:pPr>
      <w:r>
        <w:rPr>
          <w:rFonts w:ascii="Calibri" w:hAnsi="Calibri" w:cs="Calibri"/>
          <w:sz w:val="28"/>
          <w:szCs w:val="28"/>
        </w:rPr>
        <w:t>d) die Unabhängige Schiedskommission (USK) sowie deren Anrufungsrecht und Entscheidungsbefugnisse anzuerkennen;</w:t>
      </w:r>
    </w:p>
    <w:p w14:paraId="1704B58F" w14:textId="77777777" w:rsidR="004E2731" w:rsidRDefault="00000000">
      <w:pPr>
        <w:pStyle w:val="Textkrper-Zeileneinzug"/>
        <w:ind w:left="0"/>
        <w:rPr>
          <w:rFonts w:ascii="Calibri" w:hAnsi="Calibri" w:cs="Calibri"/>
          <w:sz w:val="28"/>
          <w:szCs w:val="28"/>
        </w:rPr>
      </w:pPr>
      <w:r>
        <w:rPr>
          <w:rFonts w:ascii="Calibri" w:hAnsi="Calibri" w:cs="Calibri"/>
          <w:sz w:val="28"/>
          <w:szCs w:val="28"/>
        </w:rPr>
        <w:t>4. jene Mitglieder auszuschließen, die obige Verpflichtungen nicht eingehen und die Verpflichtungserklärung gemäß § 25 ADBG 2021 nicht abgeben.</w:t>
      </w:r>
    </w:p>
    <w:p w14:paraId="2AB5EC9E" w14:textId="77777777" w:rsidR="004E2731" w:rsidRDefault="004E2731">
      <w:pPr>
        <w:pStyle w:val="Textkrper-Zeileneinzug"/>
        <w:ind w:left="0"/>
        <w:rPr>
          <w:rFonts w:ascii="Calibri" w:hAnsi="Calibri" w:cs="Calibri"/>
          <w:sz w:val="28"/>
          <w:szCs w:val="28"/>
        </w:rPr>
      </w:pPr>
    </w:p>
    <w:p w14:paraId="20432FAF" w14:textId="77777777" w:rsidR="004E2731" w:rsidRDefault="00000000">
      <w:pPr>
        <w:pStyle w:val="Textkrper-Zeileneinzug"/>
        <w:ind w:left="0"/>
        <w:rPr>
          <w:rFonts w:ascii="Calibri" w:hAnsi="Calibri" w:cs="Calibri"/>
          <w:sz w:val="28"/>
          <w:szCs w:val="28"/>
        </w:rPr>
      </w:pPr>
      <w:r>
        <w:rPr>
          <w:rFonts w:ascii="Calibri" w:hAnsi="Calibri" w:cs="Calibri"/>
          <w:b/>
          <w:bCs/>
          <w:sz w:val="28"/>
          <w:szCs w:val="28"/>
        </w:rPr>
        <w:t>7.5.</w:t>
      </w:r>
      <w:r>
        <w:rPr>
          <w:rFonts w:ascii="Calibri" w:hAnsi="Calibri" w:cs="Calibri"/>
          <w:sz w:val="28"/>
          <w:szCs w:val="28"/>
        </w:rPr>
        <w:t xml:space="preserve"> Eines Sportvergehens macht sich schuldig, wer einer Aufforderung der ÖADR bzw. der USK unbegründet nicht nachkommt, oder die Mitwirkung am Anti-Doping-Verfahren verweigert. Nach Anzeige durch die ÖADR oder die USK entscheidet das Sportgericht des ESLVK bzw. das Sportgericht des BÖE im Sinne der jeweiligen Sportgerichtsordnung und verhängt entsprechende Sanktionen (z.B.: befristetes Teilnahmeverbot an Wettkämpfen, Geldstrafen etc.) gegen den Sportler, die Betreuungsperson oder den Mitarbeiter.</w:t>
      </w:r>
    </w:p>
    <w:p w14:paraId="4C890E96" w14:textId="77777777" w:rsidR="004E2731" w:rsidRDefault="00000000">
      <w:pPr>
        <w:pStyle w:val="Textkrper-Zeileneinzug"/>
        <w:ind w:left="0"/>
        <w:rPr>
          <w:rFonts w:ascii="Calibri" w:hAnsi="Calibri" w:cs="Calibri"/>
          <w:sz w:val="28"/>
          <w:szCs w:val="28"/>
        </w:rPr>
      </w:pPr>
      <w:r>
        <w:rPr>
          <w:rFonts w:ascii="Calibri" w:hAnsi="Calibri" w:cs="Calibri"/>
          <w:sz w:val="28"/>
          <w:szCs w:val="28"/>
          <w:lang w:val="de-AT"/>
        </w:rPr>
        <w:t>Nach den Statuten des ESLVK (Punkt 12.2.) fällt die Festlegung bzw. Änderung der Spielordnung in den Aufgabenbereich des Präsidiums. Diese Spielordnung wurde im Präsidium des ESLVK in der Sitzung am 25. November 2024</w:t>
      </w:r>
      <w:r>
        <w:rPr>
          <w:rFonts w:ascii="Calibri" w:hAnsi="Calibri" w:cs="Calibri"/>
          <w:color w:val="FF0000"/>
          <w:sz w:val="28"/>
          <w:szCs w:val="28"/>
          <w:lang w:val="de-AT"/>
        </w:rPr>
        <w:t xml:space="preserve"> </w:t>
      </w:r>
      <w:r>
        <w:rPr>
          <w:rFonts w:ascii="Calibri" w:hAnsi="Calibri" w:cs="Calibri"/>
          <w:sz w:val="28"/>
          <w:szCs w:val="28"/>
          <w:lang w:val="de-AT"/>
        </w:rPr>
        <w:t>beschlossen und bei der Generalversammlung am 1. Dezember 2024 präsentiert.</w:t>
      </w:r>
    </w:p>
    <w:p w14:paraId="41016B4E" w14:textId="77777777" w:rsidR="004E2731" w:rsidRDefault="004E2731">
      <w:pPr>
        <w:pStyle w:val="Textkrper-Zeileneinzug"/>
        <w:ind w:left="0"/>
        <w:rPr>
          <w:rFonts w:ascii="Calibri" w:hAnsi="Calibri" w:cs="Calibri"/>
          <w:sz w:val="28"/>
          <w:szCs w:val="28"/>
        </w:rPr>
      </w:pPr>
    </w:p>
    <w:p w14:paraId="6E7E6EDE" w14:textId="77777777" w:rsidR="004E2731" w:rsidRDefault="004E2731">
      <w:pPr>
        <w:pStyle w:val="Textkrper-Zeileneinzug"/>
        <w:ind w:left="0"/>
        <w:rPr>
          <w:rFonts w:ascii="Calibri" w:hAnsi="Calibri" w:cs="Calibri"/>
          <w:sz w:val="28"/>
          <w:szCs w:val="28"/>
        </w:rPr>
      </w:pPr>
    </w:p>
    <w:p w14:paraId="03702B32" w14:textId="77777777" w:rsidR="004E2731" w:rsidRDefault="004E2731">
      <w:pPr>
        <w:pStyle w:val="Textkrper-Zeileneinzug"/>
        <w:ind w:left="0"/>
        <w:rPr>
          <w:rFonts w:ascii="Calibri" w:hAnsi="Calibri" w:cs="Calibri"/>
          <w:sz w:val="28"/>
          <w:szCs w:val="28"/>
        </w:rPr>
      </w:pPr>
    </w:p>
    <w:p w14:paraId="0135CA0D" w14:textId="77777777" w:rsidR="004E2731" w:rsidRDefault="004E2731">
      <w:pPr>
        <w:pStyle w:val="Textkrper-Zeileneinzug"/>
        <w:ind w:left="0"/>
        <w:rPr>
          <w:rFonts w:ascii="Calibri" w:hAnsi="Calibri" w:cs="Calibri"/>
          <w:sz w:val="28"/>
          <w:szCs w:val="28"/>
        </w:rPr>
      </w:pPr>
    </w:p>
    <w:p w14:paraId="079500A2" w14:textId="77777777" w:rsidR="004E2731" w:rsidRDefault="004E2731">
      <w:pPr>
        <w:pStyle w:val="Textkrper-Zeileneinzug"/>
        <w:ind w:left="0"/>
        <w:rPr>
          <w:rFonts w:ascii="Calibri" w:hAnsi="Calibri" w:cs="Calibri"/>
          <w:sz w:val="28"/>
          <w:szCs w:val="28"/>
        </w:rPr>
      </w:pPr>
    </w:p>
    <w:p w14:paraId="7A460B42" w14:textId="77777777" w:rsidR="004E2731" w:rsidRDefault="00000000">
      <w:pPr>
        <w:pStyle w:val="Textkrper-Zeileneinzug"/>
        <w:ind w:left="0"/>
        <w:rPr>
          <w:rFonts w:ascii="Calibri" w:hAnsi="Calibri" w:cs="Calibri"/>
          <w:sz w:val="28"/>
          <w:szCs w:val="28"/>
        </w:rPr>
      </w:pPr>
      <w:r>
        <w:rPr>
          <w:rFonts w:ascii="Calibri" w:hAnsi="Calibri" w:cs="Calibri"/>
          <w:sz w:val="28"/>
          <w:szCs w:val="28"/>
        </w:rPr>
        <w:t xml:space="preserve">Präsident:                                                              </w:t>
      </w:r>
      <w:r>
        <w:rPr>
          <w:rFonts w:ascii="Calibri" w:hAnsi="Calibri" w:cs="Calibri"/>
          <w:sz w:val="28"/>
          <w:szCs w:val="28"/>
        </w:rPr>
        <w:tab/>
      </w:r>
      <w:r>
        <w:rPr>
          <w:rFonts w:ascii="Calibri" w:hAnsi="Calibri" w:cs="Calibri"/>
          <w:sz w:val="28"/>
          <w:szCs w:val="28"/>
        </w:rPr>
        <w:tab/>
        <w:t xml:space="preserve"> Gf. Präsident</w:t>
      </w:r>
    </w:p>
    <w:p w14:paraId="6C2AE875" w14:textId="16C10B65" w:rsidR="004E2731" w:rsidRDefault="00000000">
      <w:pPr>
        <w:pStyle w:val="Textkrper-Zeileneinzug"/>
        <w:ind w:left="0"/>
        <w:rPr>
          <w:rFonts w:ascii="Calibri" w:hAnsi="Calibri" w:cs="Calibri"/>
          <w:sz w:val="28"/>
          <w:szCs w:val="28"/>
        </w:rPr>
      </w:pPr>
      <w:r>
        <w:rPr>
          <w:rFonts w:ascii="Calibri" w:hAnsi="Calibri" w:cs="Calibri"/>
          <w:sz w:val="28"/>
          <w:szCs w:val="28"/>
        </w:rPr>
        <w:t>Herbert Brugger eh.</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00253F64">
        <w:rPr>
          <w:rFonts w:ascii="Calibri" w:hAnsi="Calibri" w:cs="Calibri"/>
          <w:sz w:val="28"/>
          <w:szCs w:val="28"/>
        </w:rPr>
        <w:t>Ing. Herbert Auer</w:t>
      </w:r>
      <w:r>
        <w:rPr>
          <w:rFonts w:ascii="Calibri" w:hAnsi="Calibri" w:cs="Calibri"/>
          <w:sz w:val="28"/>
          <w:szCs w:val="28"/>
        </w:rPr>
        <w:t xml:space="preserve"> eh.</w:t>
      </w:r>
    </w:p>
    <w:p w14:paraId="4524D44E" w14:textId="77777777" w:rsidR="004E2731" w:rsidRDefault="004E2731">
      <w:pPr>
        <w:pStyle w:val="Textkrper-Zeileneinzug"/>
        <w:ind w:left="0"/>
        <w:rPr>
          <w:rFonts w:ascii="Calibri" w:hAnsi="Calibri" w:cs="Calibri"/>
          <w:b/>
          <w:sz w:val="28"/>
          <w:szCs w:val="28"/>
        </w:rPr>
      </w:pPr>
    </w:p>
    <w:p w14:paraId="30F17B4B" w14:textId="77777777" w:rsidR="004E2731" w:rsidRDefault="00000000">
      <w:pPr>
        <w:pStyle w:val="Textkrper-Zeileneinzug"/>
        <w:ind w:left="0"/>
        <w:rPr>
          <w:rFonts w:ascii="Calibri" w:hAnsi="Calibri" w:cs="Calibri"/>
          <w:sz w:val="28"/>
          <w:szCs w:val="28"/>
        </w:rPr>
      </w:pPr>
      <w:r>
        <w:rPr>
          <w:rFonts w:ascii="Calibri" w:hAnsi="Calibri" w:cs="Calibri"/>
          <w:sz w:val="28"/>
          <w:szCs w:val="28"/>
        </w:rPr>
        <w:t>Fachwart:</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t>Schiedsrichter-Obmann:</w:t>
      </w:r>
      <w:r>
        <w:rPr>
          <w:rFonts w:ascii="Calibri" w:hAnsi="Calibri" w:cs="Calibri"/>
          <w:sz w:val="28"/>
          <w:szCs w:val="28"/>
        </w:rPr>
        <w:br/>
        <w:t>Johann Poßarnig eh.</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t>Georg Smounig eh.</w:t>
      </w:r>
    </w:p>
    <w:p w14:paraId="3B13C69C" w14:textId="77777777" w:rsidR="004E2731" w:rsidRDefault="004E2731">
      <w:pPr>
        <w:pStyle w:val="Textkrper-Zeileneinzug"/>
        <w:ind w:left="0"/>
        <w:rPr>
          <w:rFonts w:ascii="Calibri" w:hAnsi="Calibri" w:cs="Calibri"/>
          <w:sz w:val="28"/>
          <w:szCs w:val="28"/>
        </w:rPr>
      </w:pPr>
    </w:p>
    <w:p w14:paraId="00B72AC3" w14:textId="77777777" w:rsidR="004E2731" w:rsidRDefault="004E2731">
      <w:pPr>
        <w:pStyle w:val="Textkrper-Zeileneinzug"/>
        <w:ind w:left="0"/>
        <w:rPr>
          <w:rFonts w:ascii="Calibri" w:hAnsi="Calibri" w:cs="Calibri"/>
          <w:sz w:val="28"/>
          <w:szCs w:val="28"/>
        </w:rPr>
      </w:pPr>
    </w:p>
    <w:p w14:paraId="0DF03763" w14:textId="77777777" w:rsidR="004E2731" w:rsidRDefault="004E2731">
      <w:pPr>
        <w:pStyle w:val="Textkrper-Zeileneinzug"/>
        <w:ind w:left="0"/>
        <w:rPr>
          <w:rFonts w:ascii="Calibri" w:hAnsi="Calibri" w:cs="Calibri"/>
          <w:sz w:val="28"/>
          <w:szCs w:val="28"/>
        </w:rPr>
      </w:pPr>
    </w:p>
    <w:p w14:paraId="53897B73" w14:textId="77777777" w:rsidR="004E2731" w:rsidRDefault="004E2731">
      <w:pPr>
        <w:pStyle w:val="Textkrper-Zeileneinzug"/>
        <w:ind w:left="0"/>
        <w:rPr>
          <w:rFonts w:ascii="Calibri" w:hAnsi="Calibri" w:cs="Calibri"/>
          <w:sz w:val="28"/>
          <w:szCs w:val="28"/>
        </w:rPr>
      </w:pPr>
    </w:p>
    <w:p w14:paraId="5C51CFBE" w14:textId="77777777" w:rsidR="004E2731" w:rsidRDefault="004E2731">
      <w:pPr>
        <w:pStyle w:val="Textkrper-Zeileneinzug"/>
        <w:ind w:left="0"/>
        <w:rPr>
          <w:rFonts w:ascii="Calibri" w:hAnsi="Calibri" w:cs="Calibri"/>
          <w:sz w:val="28"/>
          <w:szCs w:val="28"/>
        </w:rPr>
      </w:pPr>
    </w:p>
    <w:p w14:paraId="499B8FD4" w14:textId="77777777" w:rsidR="004E2731" w:rsidRDefault="004E2731">
      <w:pPr>
        <w:pStyle w:val="Textkrper-Zeileneinzug"/>
        <w:ind w:left="0"/>
        <w:rPr>
          <w:rFonts w:ascii="Calibri" w:hAnsi="Calibri" w:cs="Calibri"/>
          <w:sz w:val="28"/>
          <w:szCs w:val="28"/>
        </w:rPr>
      </w:pPr>
    </w:p>
    <w:p w14:paraId="6FE98FC1" w14:textId="77777777" w:rsidR="004E2731" w:rsidRDefault="004E2731">
      <w:pPr>
        <w:pStyle w:val="Textkrper-Zeileneinzug"/>
        <w:ind w:left="0"/>
        <w:rPr>
          <w:rFonts w:ascii="Calibri" w:hAnsi="Calibri" w:cs="Calibri"/>
          <w:sz w:val="28"/>
          <w:szCs w:val="28"/>
        </w:rPr>
      </w:pPr>
    </w:p>
    <w:p w14:paraId="6E3CD3D9" w14:textId="77777777" w:rsidR="004E2731" w:rsidRDefault="004E2731">
      <w:pPr>
        <w:pStyle w:val="Textkrper-Zeileneinzug"/>
        <w:ind w:left="0"/>
        <w:rPr>
          <w:rFonts w:ascii="Calibri" w:hAnsi="Calibri" w:cs="Calibri"/>
          <w:sz w:val="28"/>
          <w:szCs w:val="28"/>
        </w:rPr>
      </w:pPr>
    </w:p>
    <w:p w14:paraId="2E982C09" w14:textId="77777777" w:rsidR="004E2731" w:rsidRDefault="00000000">
      <w:pPr>
        <w:pStyle w:val="Textkrper-Zeileneinzug"/>
        <w:ind w:left="0"/>
        <w:rPr>
          <w:rFonts w:ascii="Calibri" w:hAnsi="Calibri" w:cs="Calibri"/>
          <w:sz w:val="28"/>
          <w:szCs w:val="28"/>
        </w:rPr>
      </w:pPr>
      <w:r>
        <w:rPr>
          <w:rFonts w:ascii="Calibri" w:hAnsi="Calibri" w:cs="Calibri"/>
          <w:noProof/>
        </w:rPr>
        <w:drawing>
          <wp:anchor distT="0" distB="0" distL="114300" distR="114300" simplePos="0" relativeHeight="251662336" behindDoc="0" locked="0" layoutInCell="1" allowOverlap="1" wp14:anchorId="7E522CB4" wp14:editId="3189E808">
            <wp:simplePos x="0" y="0"/>
            <wp:positionH relativeFrom="column">
              <wp:posOffset>5100320</wp:posOffset>
            </wp:positionH>
            <wp:positionV relativeFrom="paragraph">
              <wp:posOffset>978535</wp:posOffset>
            </wp:positionV>
            <wp:extent cx="1016000" cy="720090"/>
            <wp:effectExtent l="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16000" cy="720090"/>
                    </a:xfrm>
                    <a:prstGeom prst="rect">
                      <a:avLst/>
                    </a:prstGeom>
                    <a:noFill/>
                    <a:ln>
                      <a:noFill/>
                    </a:ln>
                  </pic:spPr>
                </pic:pic>
              </a:graphicData>
            </a:graphic>
          </wp:anchor>
        </w:drawing>
      </w:r>
      <w:r>
        <w:rPr>
          <w:rFonts w:ascii="Calibri" w:hAnsi="Calibri" w:cs="Calibri"/>
          <w:noProof/>
        </w:rPr>
        <w:drawing>
          <wp:anchor distT="0" distB="0" distL="114300" distR="114300" simplePos="0" relativeHeight="251664384" behindDoc="1" locked="0" layoutInCell="1" allowOverlap="1" wp14:anchorId="12975174" wp14:editId="521C7AC0">
            <wp:simplePos x="0" y="0"/>
            <wp:positionH relativeFrom="column">
              <wp:posOffset>2131060</wp:posOffset>
            </wp:positionH>
            <wp:positionV relativeFrom="paragraph">
              <wp:posOffset>837565</wp:posOffset>
            </wp:positionV>
            <wp:extent cx="1476375" cy="742950"/>
            <wp:effectExtent l="0" t="0" r="0" b="0"/>
            <wp:wrapNone/>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476375" cy="742950"/>
                    </a:xfrm>
                    <a:prstGeom prst="rect">
                      <a:avLst/>
                    </a:prstGeom>
                    <a:noFill/>
                  </pic:spPr>
                </pic:pic>
              </a:graphicData>
            </a:graphic>
          </wp:anchor>
        </w:drawing>
      </w:r>
      <w:r>
        <w:rPr>
          <w:rFonts w:ascii="Calibri" w:hAnsi="Calibri" w:cs="Calibri"/>
          <w:noProof/>
        </w:rPr>
        <w:drawing>
          <wp:anchor distT="0" distB="0" distL="114300" distR="114300" simplePos="0" relativeHeight="251663360" behindDoc="0" locked="0" layoutInCell="1" allowOverlap="1" wp14:anchorId="299DE6A7" wp14:editId="29A65269">
            <wp:simplePos x="0" y="0"/>
            <wp:positionH relativeFrom="column">
              <wp:posOffset>3689350</wp:posOffset>
            </wp:positionH>
            <wp:positionV relativeFrom="paragraph">
              <wp:posOffset>1200150</wp:posOffset>
            </wp:positionV>
            <wp:extent cx="1280160" cy="401955"/>
            <wp:effectExtent l="0" t="0" r="0" b="0"/>
            <wp:wrapNone/>
            <wp:docPr id="4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Bild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80160" cy="401955"/>
                    </a:xfrm>
                    <a:prstGeom prst="rect">
                      <a:avLst/>
                    </a:prstGeom>
                    <a:noFill/>
                    <a:ln>
                      <a:noFill/>
                    </a:ln>
                  </pic:spPr>
                </pic:pic>
              </a:graphicData>
            </a:graphic>
          </wp:anchor>
        </w:drawing>
      </w:r>
      <w:r>
        <w:rPr>
          <w:rFonts w:ascii="Calibri" w:hAnsi="Calibri" w:cs="Calibri"/>
          <w:noProof/>
        </w:rPr>
        <w:drawing>
          <wp:anchor distT="0" distB="0" distL="114300" distR="114300" simplePos="0" relativeHeight="251661312" behindDoc="0" locked="0" layoutInCell="1" allowOverlap="1" wp14:anchorId="6CB45365" wp14:editId="5CF02DF2">
            <wp:simplePos x="0" y="0"/>
            <wp:positionH relativeFrom="column">
              <wp:posOffset>763270</wp:posOffset>
            </wp:positionH>
            <wp:positionV relativeFrom="paragraph">
              <wp:posOffset>1178560</wp:posOffset>
            </wp:positionV>
            <wp:extent cx="1280160" cy="401955"/>
            <wp:effectExtent l="0" t="0" r="0" b="0"/>
            <wp:wrapNone/>
            <wp:docPr id="3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ild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80160" cy="401955"/>
                    </a:xfrm>
                    <a:prstGeom prst="rect">
                      <a:avLst/>
                    </a:prstGeom>
                    <a:noFill/>
                    <a:ln>
                      <a:noFill/>
                    </a:ln>
                  </pic:spPr>
                </pic:pic>
              </a:graphicData>
            </a:graphic>
          </wp:anchor>
        </w:drawing>
      </w:r>
      <w:r>
        <w:rPr>
          <w:rFonts w:ascii="Calibri" w:hAnsi="Calibri" w:cs="Calibri"/>
          <w:noProof/>
        </w:rPr>
        <w:drawing>
          <wp:anchor distT="0" distB="0" distL="114300" distR="114300" simplePos="0" relativeHeight="251660288" behindDoc="0" locked="0" layoutInCell="1" allowOverlap="1" wp14:anchorId="051F7841" wp14:editId="23551933">
            <wp:simplePos x="0" y="0"/>
            <wp:positionH relativeFrom="column">
              <wp:posOffset>-280670</wp:posOffset>
            </wp:positionH>
            <wp:positionV relativeFrom="paragraph">
              <wp:posOffset>985520</wp:posOffset>
            </wp:positionV>
            <wp:extent cx="1016000" cy="720090"/>
            <wp:effectExtent l="0" t="0" r="0" b="0"/>
            <wp:wrapNone/>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16000" cy="720090"/>
                    </a:xfrm>
                    <a:prstGeom prst="rect">
                      <a:avLst/>
                    </a:prstGeom>
                    <a:noFill/>
                    <a:ln>
                      <a:noFill/>
                    </a:ln>
                  </pic:spPr>
                </pic:pic>
              </a:graphicData>
            </a:graphic>
          </wp:anchor>
        </w:drawing>
      </w:r>
    </w:p>
    <w:sectPr w:rsidR="004E2731">
      <w:footerReference w:type="default" r:id="rId13"/>
      <w:headerReference w:type="first" r:id="rId14"/>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EC0CE" w14:textId="77777777" w:rsidR="00E55FC5" w:rsidRDefault="00E55FC5">
      <w:r>
        <w:separator/>
      </w:r>
    </w:p>
  </w:endnote>
  <w:endnote w:type="continuationSeparator" w:id="0">
    <w:p w14:paraId="31BCA43B" w14:textId="77777777" w:rsidR="00E55FC5" w:rsidRDefault="00E5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Pro-Regular">
    <w:altName w:val="Segoe Print"/>
    <w:charset w:val="4D"/>
    <w:family w:val="auto"/>
    <w:pitch w:val="default"/>
    <w:sig w:usb0="00000000" w:usb1="00000000" w:usb2="00000000" w:usb3="00000000" w:csb0="00000001" w:csb1="00000000"/>
  </w:font>
  <w:font w:name="MS Mincho">
    <w:altName w:val="ＭＳ 明朝"/>
    <w:panose1 w:val="02020609040205080304"/>
    <w:charset w:val="80"/>
    <w:family w:val="modern"/>
    <w:pitch w:val="default"/>
    <w:sig w:usb0="00000000" w:usb1="00000000" w:usb2="08000012" w:usb3="00000000" w:csb0="0002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9A97" w14:textId="77777777" w:rsidR="004E2731" w:rsidRDefault="00000000">
    <w:pPr>
      <w:pStyle w:val="Fuzeile"/>
      <w:jc w:val="right"/>
    </w:pPr>
    <w:r>
      <w:fldChar w:fldCharType="begin"/>
    </w:r>
    <w:r>
      <w:instrText>PAGE   \* MERGEFORMAT</w:instrText>
    </w:r>
    <w:r>
      <w:fldChar w:fldCharType="separate"/>
    </w:r>
    <w:r>
      <w:t>2</w:t>
    </w:r>
    <w:r>
      <w:fldChar w:fldCharType="end"/>
    </w:r>
  </w:p>
  <w:p w14:paraId="13F373E4" w14:textId="77777777" w:rsidR="004E2731" w:rsidRDefault="00000000">
    <w:pPr>
      <w:pStyle w:val="Fuzeile"/>
    </w:pPr>
    <w:r>
      <w:t>30.12.2024/V2.0/GS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E389" w14:textId="77777777" w:rsidR="00E55FC5" w:rsidRDefault="00E55FC5">
      <w:r>
        <w:separator/>
      </w:r>
    </w:p>
  </w:footnote>
  <w:footnote w:type="continuationSeparator" w:id="0">
    <w:p w14:paraId="107879AA" w14:textId="77777777" w:rsidR="00E55FC5" w:rsidRDefault="00E55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0423" w14:textId="77777777" w:rsidR="004E2731" w:rsidRDefault="00000000">
    <w:pPr>
      <w:ind w:left="708" w:hanging="141"/>
      <w:jc w:val="center"/>
      <w:rPr>
        <w:b/>
        <w:sz w:val="32"/>
        <w:szCs w:val="32"/>
      </w:rPr>
    </w:pPr>
    <w:r>
      <w:rPr>
        <w:noProof/>
      </w:rPr>
      <w:drawing>
        <wp:anchor distT="0" distB="0" distL="114300" distR="114300" simplePos="0" relativeHeight="251657728" behindDoc="0" locked="0" layoutInCell="1" allowOverlap="1" wp14:anchorId="3877D596" wp14:editId="6849BAB9">
          <wp:simplePos x="0" y="0"/>
          <wp:positionH relativeFrom="column">
            <wp:posOffset>53340</wp:posOffset>
          </wp:positionH>
          <wp:positionV relativeFrom="paragraph">
            <wp:posOffset>-107950</wp:posOffset>
          </wp:positionV>
          <wp:extent cx="1463040" cy="731520"/>
          <wp:effectExtent l="0" t="0" r="0" b="0"/>
          <wp:wrapNone/>
          <wp:docPr id="12"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63040" cy="731520"/>
                  </a:xfrm>
                  <a:prstGeom prst="rect">
                    <a:avLst/>
                  </a:prstGeom>
                  <a:noFill/>
                  <a:ln>
                    <a:noFill/>
                  </a:ln>
                </pic:spPr>
              </pic:pic>
            </a:graphicData>
          </a:graphic>
        </wp:anchor>
      </w:drawing>
    </w:r>
    <w:r>
      <w:rPr>
        <w:noProof/>
      </w:rPr>
      <w:drawing>
        <wp:anchor distT="0" distB="0" distL="114300" distR="114300" simplePos="0" relativeHeight="251656704" behindDoc="0" locked="0" layoutInCell="1" allowOverlap="1" wp14:anchorId="6F8D463D" wp14:editId="19CC75BE">
          <wp:simplePos x="0" y="0"/>
          <wp:positionH relativeFrom="column">
            <wp:posOffset>5500370</wp:posOffset>
          </wp:positionH>
          <wp:positionV relativeFrom="paragraph">
            <wp:posOffset>-218440</wp:posOffset>
          </wp:positionV>
          <wp:extent cx="1076325" cy="1066800"/>
          <wp:effectExtent l="0" t="0" r="0" b="0"/>
          <wp:wrapNone/>
          <wp:docPr id="1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76325" cy="1066800"/>
                  </a:xfrm>
                  <a:prstGeom prst="rect">
                    <a:avLst/>
                  </a:prstGeom>
                  <a:noFill/>
                  <a:ln>
                    <a:noFill/>
                  </a:ln>
                </pic:spPr>
              </pic:pic>
            </a:graphicData>
          </a:graphic>
        </wp:anchor>
      </w:drawing>
    </w:r>
    <w:r>
      <w:rPr>
        <w:b/>
        <w:sz w:val="32"/>
        <w:szCs w:val="32"/>
      </w:rPr>
      <w:t xml:space="preserve">EIS- UND STOCKSPORT </w:t>
    </w:r>
  </w:p>
  <w:p w14:paraId="122D7E9F" w14:textId="77777777" w:rsidR="004E2731" w:rsidRDefault="00000000">
    <w:pPr>
      <w:ind w:left="708" w:hanging="141"/>
      <w:jc w:val="center"/>
      <w:rPr>
        <w:b/>
        <w:sz w:val="32"/>
        <w:szCs w:val="32"/>
      </w:rPr>
    </w:pPr>
    <w:r>
      <w:rPr>
        <w:b/>
        <w:sz w:val="32"/>
        <w:szCs w:val="32"/>
      </w:rPr>
      <w:t>LANDESVERBAND KÄRNTEN</w:t>
    </w:r>
  </w:p>
  <w:p w14:paraId="765F4D4F" w14:textId="77777777" w:rsidR="004E2731" w:rsidRDefault="00000000">
    <w:pPr>
      <w:ind w:left="708" w:firstLine="708"/>
      <w:rPr>
        <w:b/>
        <w:sz w:val="48"/>
      </w:rPr>
    </w:pPr>
    <w:r>
      <w:rPr>
        <w:noProof/>
      </w:rPr>
      <mc:AlternateContent>
        <mc:Choice Requires="wps">
          <w:drawing>
            <wp:anchor distT="45720" distB="45720" distL="114300" distR="114300" simplePos="0" relativeHeight="251658752" behindDoc="0" locked="0" layoutInCell="1" allowOverlap="1" wp14:anchorId="53CDBCEF" wp14:editId="16D5FE89">
              <wp:simplePos x="0" y="0"/>
              <wp:positionH relativeFrom="column">
                <wp:posOffset>350520</wp:posOffset>
              </wp:positionH>
              <wp:positionV relativeFrom="paragraph">
                <wp:posOffset>113665</wp:posOffset>
              </wp:positionV>
              <wp:extent cx="996315" cy="302895"/>
              <wp:effectExtent l="0" t="0" r="0" b="1905"/>
              <wp:wrapNone/>
              <wp:docPr id="19868184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302895"/>
                      </a:xfrm>
                      <a:prstGeom prst="rect">
                        <a:avLst/>
                      </a:prstGeom>
                      <a:solidFill>
                        <a:srgbClr val="FFFFFF"/>
                      </a:solidFill>
                      <a:ln w="9525">
                        <a:solidFill>
                          <a:srgbClr val="FFFFFF"/>
                        </a:solidFill>
                        <a:miter lim="800000"/>
                      </a:ln>
                    </wps:spPr>
                    <wps:txbx>
                      <w:txbxContent>
                        <w:p w14:paraId="2D796B3C" w14:textId="77777777" w:rsidR="004E2731" w:rsidRDefault="00000000">
                          <w:pPr>
                            <w:rPr>
                              <w:rFonts w:ascii="Calibri" w:hAnsi="Calibri" w:cs="Calibri"/>
                            </w:rPr>
                          </w:pPr>
                          <w:r>
                            <w:rPr>
                              <w:rFonts w:ascii="Calibri" w:hAnsi="Calibri" w:cs="Calibri"/>
                            </w:rPr>
                            <w:t>gegr. 1935</w:t>
                          </w:r>
                        </w:p>
                      </w:txbxContent>
                    </wps:txbx>
                    <wps:bodyPr rot="0" vert="horz" wrap="square" lIns="91440" tIns="45720" rIns="91440" bIns="45720" anchor="t" anchorCtr="0" upright="1">
                      <a:noAutofit/>
                    </wps:bodyPr>
                  </wps:wsp>
                </a:graphicData>
              </a:graphic>
            </wp:anchor>
          </w:drawing>
        </mc:Choice>
        <mc:Fallback>
          <w:pict>
            <v:shapetype w14:anchorId="53CDBCEF" id="_x0000_t202" coordsize="21600,21600" o:spt="202" path="m,l,21600r21600,l21600,xe">
              <v:stroke joinstyle="miter"/>
              <v:path gradientshapeok="t" o:connecttype="rect"/>
            </v:shapetype>
            <v:shape id="Text Box 1" o:spid="_x0000_s1027" type="#_x0000_t202" style="position:absolute;left:0;text-align:left;margin-left:27.6pt;margin-top:8.95pt;width:78.45pt;height:23.85pt;z-index:2516587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" strokecolor="white">
              <v:textbox>
                <w:txbxContent>
                  <w:p w14:paraId="2D796B3C" w14:textId="77777777" w:rsidR="004E2731" w:rsidRDefault="00000000">
                    <w:pPr>
                      <w:rPr>
                        <w:rFonts w:ascii="Calibri" w:hAnsi="Calibri" w:cs="Calibri"/>
                      </w:rPr>
                    </w:pPr>
                    <w:r>
                      <w:rPr>
                        <w:rFonts w:ascii="Calibri" w:hAnsi="Calibri" w:cs="Calibri"/>
                      </w:rPr>
                      <w:t>gegr. 1935</w:t>
                    </w:r>
                  </w:p>
                </w:txbxContent>
              </v:textbox>
            </v:shape>
          </w:pict>
        </mc:Fallback>
      </mc:AlternateContent>
    </w:r>
    <w:r>
      <w:rPr>
        <w:b/>
      </w:rPr>
      <w:t xml:space="preserve">           </w:t>
    </w:r>
    <w:r>
      <w:rPr>
        <w:b/>
      </w:rPr>
      <w:tab/>
    </w:r>
    <w:r>
      <w:rPr>
        <w:b/>
      </w:rPr>
      <w:tab/>
      <w:t xml:space="preserve"> 9020 Klagenfurt, Villacher Straße 308</w:t>
    </w:r>
    <w:r>
      <w:rPr>
        <w:b/>
        <w:sz w:val="48"/>
      </w:rPr>
      <w:t xml:space="preserve"> </w:t>
    </w:r>
    <w:r>
      <w:rPr>
        <w:b/>
      </w:rPr>
      <w:t>Tel.  + Fax  (0463) 25150</w:t>
    </w:r>
  </w:p>
  <w:p w14:paraId="4125CEB4" w14:textId="77777777" w:rsidR="004E2731" w:rsidRDefault="00000000">
    <w:pPr>
      <w:ind w:left="708" w:firstLine="708"/>
      <w:rPr>
        <w:b/>
        <w:sz w:val="22"/>
      </w:rPr>
    </w:pPr>
    <w:r>
      <w:rPr>
        <w:b/>
      </w:rPr>
      <w:t xml:space="preserve">     </w:t>
    </w:r>
    <w:r>
      <w:rPr>
        <w:b/>
      </w:rPr>
      <w:tab/>
      <w:t xml:space="preserve">        E-Mail: </w:t>
    </w:r>
    <w:hyperlink r:id="rId3" w:history="1">
      <w:r>
        <w:rPr>
          <w:rStyle w:val="Hyperlink"/>
          <w:b/>
        </w:rPr>
        <w:t>eslvk@aon.at</w:t>
      </w:r>
    </w:hyperlink>
    <w:r>
      <w:rPr>
        <w:b/>
      </w:rPr>
      <w:t xml:space="preserve">; Internet: </w:t>
    </w:r>
    <w:hyperlink r:id="rId4" w:history="1">
      <w:r>
        <w:rPr>
          <w:rStyle w:val="Hyperlink"/>
          <w:b/>
        </w:rPr>
        <w:t>www.eslvk.at</w:t>
      </w:r>
    </w:hyperlink>
    <w:r>
      <w:rPr>
        <w:b/>
      </w:rPr>
      <w:t xml:space="preserve"> ;  ZVR-Zahl: 091300191</w:t>
    </w:r>
  </w:p>
  <w:p w14:paraId="6277A4BB" w14:textId="77777777" w:rsidR="004E2731" w:rsidRDefault="004E27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229"/>
    <w:multiLevelType w:val="multilevel"/>
    <w:tmpl w:val="04BA7229"/>
    <w:lvl w:ilvl="0">
      <w:start w:val="1"/>
      <w:numFmt w:val="decimal"/>
      <w:lvlText w:val="%1."/>
      <w:lvlJc w:val="left"/>
      <w:pPr>
        <w:tabs>
          <w:tab w:val="left" w:pos="1065"/>
        </w:tabs>
        <w:ind w:left="1065" w:hanging="360"/>
      </w:pPr>
      <w:rPr>
        <w:rFonts w:hint="default"/>
      </w:rPr>
    </w:lvl>
    <w:lvl w:ilvl="1">
      <w:start w:val="1"/>
      <w:numFmt w:val="decimal"/>
      <w:isLgl/>
      <w:lvlText w:val="%1.%2"/>
      <w:lvlJc w:val="left"/>
      <w:pPr>
        <w:tabs>
          <w:tab w:val="left" w:pos="1425"/>
        </w:tabs>
        <w:ind w:left="1425" w:hanging="720"/>
      </w:pPr>
      <w:rPr>
        <w:rFonts w:hint="default"/>
      </w:rPr>
    </w:lvl>
    <w:lvl w:ilvl="2">
      <w:start w:val="1"/>
      <w:numFmt w:val="decimal"/>
      <w:isLgl/>
      <w:lvlText w:val="%1.%2.%3"/>
      <w:lvlJc w:val="left"/>
      <w:pPr>
        <w:tabs>
          <w:tab w:val="left" w:pos="1785"/>
        </w:tabs>
        <w:ind w:left="1785" w:hanging="1080"/>
      </w:pPr>
      <w:rPr>
        <w:rFonts w:hint="default"/>
      </w:rPr>
    </w:lvl>
    <w:lvl w:ilvl="3">
      <w:start w:val="1"/>
      <w:numFmt w:val="decimal"/>
      <w:isLgl/>
      <w:lvlText w:val="%1.%2.%3.%4"/>
      <w:lvlJc w:val="left"/>
      <w:pPr>
        <w:tabs>
          <w:tab w:val="left" w:pos="1785"/>
        </w:tabs>
        <w:ind w:left="1785" w:hanging="1080"/>
      </w:pPr>
      <w:rPr>
        <w:rFonts w:hint="default"/>
      </w:rPr>
    </w:lvl>
    <w:lvl w:ilvl="4">
      <w:start w:val="1"/>
      <w:numFmt w:val="decimal"/>
      <w:isLgl/>
      <w:lvlText w:val="%1.%2.%3.%4.%5"/>
      <w:lvlJc w:val="left"/>
      <w:pPr>
        <w:tabs>
          <w:tab w:val="left" w:pos="2145"/>
        </w:tabs>
        <w:ind w:left="2145" w:hanging="1440"/>
      </w:pPr>
      <w:rPr>
        <w:rFonts w:hint="default"/>
      </w:rPr>
    </w:lvl>
    <w:lvl w:ilvl="5">
      <w:start w:val="1"/>
      <w:numFmt w:val="decimal"/>
      <w:isLgl/>
      <w:lvlText w:val="%1.%2.%3.%4.%5.%6"/>
      <w:lvlJc w:val="left"/>
      <w:pPr>
        <w:tabs>
          <w:tab w:val="left" w:pos="2505"/>
        </w:tabs>
        <w:ind w:left="2505" w:hanging="1800"/>
      </w:pPr>
      <w:rPr>
        <w:rFonts w:hint="default"/>
      </w:rPr>
    </w:lvl>
    <w:lvl w:ilvl="6">
      <w:start w:val="1"/>
      <w:numFmt w:val="decimal"/>
      <w:isLgl/>
      <w:lvlText w:val="%1.%2.%3.%4.%5.%6.%7"/>
      <w:lvlJc w:val="left"/>
      <w:pPr>
        <w:tabs>
          <w:tab w:val="left" w:pos="2865"/>
        </w:tabs>
        <w:ind w:left="2865" w:hanging="2160"/>
      </w:pPr>
      <w:rPr>
        <w:rFonts w:hint="default"/>
      </w:rPr>
    </w:lvl>
    <w:lvl w:ilvl="7">
      <w:start w:val="1"/>
      <w:numFmt w:val="decimal"/>
      <w:isLgl/>
      <w:lvlText w:val="%1.%2.%3.%4.%5.%6.%7.%8"/>
      <w:lvlJc w:val="left"/>
      <w:pPr>
        <w:tabs>
          <w:tab w:val="left" w:pos="2865"/>
        </w:tabs>
        <w:ind w:left="2865" w:hanging="2160"/>
      </w:pPr>
      <w:rPr>
        <w:rFonts w:hint="default"/>
      </w:rPr>
    </w:lvl>
    <w:lvl w:ilvl="8">
      <w:start w:val="1"/>
      <w:numFmt w:val="decimal"/>
      <w:isLgl/>
      <w:lvlText w:val="%1.%2.%3.%4.%5.%6.%7.%8.%9"/>
      <w:lvlJc w:val="left"/>
      <w:pPr>
        <w:tabs>
          <w:tab w:val="left" w:pos="3225"/>
        </w:tabs>
        <w:ind w:left="3225" w:hanging="2520"/>
      </w:pPr>
      <w:rPr>
        <w:rFonts w:hint="default"/>
      </w:rPr>
    </w:lvl>
  </w:abstractNum>
  <w:abstractNum w:abstractNumId="1" w15:restartNumberingAfterBreak="0">
    <w:nsid w:val="05EE19D4"/>
    <w:multiLevelType w:val="multilevel"/>
    <w:tmpl w:val="05EE19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E1D0529"/>
    <w:multiLevelType w:val="multilevel"/>
    <w:tmpl w:val="4E1D0529"/>
    <w:lvl w:ilvl="0">
      <w:start w:val="2"/>
      <w:numFmt w:val="decimal"/>
      <w:lvlText w:val="%1"/>
      <w:lvlJc w:val="left"/>
      <w:pPr>
        <w:ind w:left="360" w:hanging="360"/>
      </w:pPr>
      <w:rPr>
        <w:rFonts w:hint="default"/>
      </w:rPr>
    </w:lvl>
    <w:lvl w:ilvl="1">
      <w:start w:val="2"/>
      <w:numFmt w:val="decimal"/>
      <w:lvlText w:val="%1.%2"/>
      <w:lvlJc w:val="left"/>
      <w:pPr>
        <w:ind w:left="1423" w:hanging="720"/>
      </w:pPr>
      <w:rPr>
        <w:rFonts w:hint="default"/>
        <w:b/>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4252" w:hanging="144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7081" w:hanging="2160"/>
      </w:pPr>
      <w:rPr>
        <w:rFonts w:hint="default"/>
      </w:rPr>
    </w:lvl>
    <w:lvl w:ilvl="8">
      <w:start w:val="1"/>
      <w:numFmt w:val="decimal"/>
      <w:lvlText w:val="%1.%2.%3.%4.%5.%6.%7.%8.%9"/>
      <w:lvlJc w:val="left"/>
      <w:pPr>
        <w:ind w:left="7784" w:hanging="2160"/>
      </w:pPr>
      <w:rPr>
        <w:rFonts w:hint="default"/>
      </w:rPr>
    </w:lvl>
  </w:abstractNum>
  <w:abstractNum w:abstractNumId="3" w15:restartNumberingAfterBreak="0">
    <w:nsid w:val="4FF66028"/>
    <w:multiLevelType w:val="multilevel"/>
    <w:tmpl w:val="4FF660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143083">
    <w:abstractNumId w:val="0"/>
  </w:num>
  <w:num w:numId="2" w16cid:durableId="691301653">
    <w:abstractNumId w:val="2"/>
  </w:num>
  <w:num w:numId="3" w16cid:durableId="1299148593">
    <w:abstractNumId w:val="3"/>
  </w:num>
  <w:num w:numId="4" w16cid:durableId="614752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62"/>
    <w:rsid w:val="00005C8F"/>
    <w:rsid w:val="00030D70"/>
    <w:rsid w:val="00036E5B"/>
    <w:rsid w:val="000444EC"/>
    <w:rsid w:val="000505DE"/>
    <w:rsid w:val="000521D5"/>
    <w:rsid w:val="000827C5"/>
    <w:rsid w:val="000867F3"/>
    <w:rsid w:val="00086B8F"/>
    <w:rsid w:val="0008775E"/>
    <w:rsid w:val="000A40F9"/>
    <w:rsid w:val="000B6B7F"/>
    <w:rsid w:val="000B7E17"/>
    <w:rsid w:val="000D1D92"/>
    <w:rsid w:val="000D3607"/>
    <w:rsid w:val="000D7047"/>
    <w:rsid w:val="000E185F"/>
    <w:rsid w:val="000E7273"/>
    <w:rsid w:val="00107F1D"/>
    <w:rsid w:val="00127B62"/>
    <w:rsid w:val="00131B36"/>
    <w:rsid w:val="00135EEA"/>
    <w:rsid w:val="00143ED4"/>
    <w:rsid w:val="00147646"/>
    <w:rsid w:val="00162642"/>
    <w:rsid w:val="00163320"/>
    <w:rsid w:val="00173CB8"/>
    <w:rsid w:val="00180A42"/>
    <w:rsid w:val="001B5B3C"/>
    <w:rsid w:val="001B6C3E"/>
    <w:rsid w:val="001C011D"/>
    <w:rsid w:val="001C18D0"/>
    <w:rsid w:val="001D16A3"/>
    <w:rsid w:val="001D25B4"/>
    <w:rsid w:val="001D6357"/>
    <w:rsid w:val="001E073F"/>
    <w:rsid w:val="001F0B5D"/>
    <w:rsid w:val="00201C7F"/>
    <w:rsid w:val="002075B5"/>
    <w:rsid w:val="00230554"/>
    <w:rsid w:val="002306F5"/>
    <w:rsid w:val="00240DE3"/>
    <w:rsid w:val="00253F64"/>
    <w:rsid w:val="00254804"/>
    <w:rsid w:val="00255190"/>
    <w:rsid w:val="00260855"/>
    <w:rsid w:val="00271A9F"/>
    <w:rsid w:val="0027447E"/>
    <w:rsid w:val="00275BC1"/>
    <w:rsid w:val="00277A50"/>
    <w:rsid w:val="0029142F"/>
    <w:rsid w:val="00292E62"/>
    <w:rsid w:val="002A24DD"/>
    <w:rsid w:val="002A4AF5"/>
    <w:rsid w:val="002B2E1C"/>
    <w:rsid w:val="002B78B9"/>
    <w:rsid w:val="002C6F70"/>
    <w:rsid w:val="002E0375"/>
    <w:rsid w:val="002E710E"/>
    <w:rsid w:val="002F30EC"/>
    <w:rsid w:val="002F7A51"/>
    <w:rsid w:val="003017F7"/>
    <w:rsid w:val="00301AD8"/>
    <w:rsid w:val="00313E3D"/>
    <w:rsid w:val="00322F82"/>
    <w:rsid w:val="003330EE"/>
    <w:rsid w:val="003577C9"/>
    <w:rsid w:val="00362B0C"/>
    <w:rsid w:val="003678B4"/>
    <w:rsid w:val="0037753F"/>
    <w:rsid w:val="003A1F31"/>
    <w:rsid w:val="003B2E31"/>
    <w:rsid w:val="003C17A9"/>
    <w:rsid w:val="003C5584"/>
    <w:rsid w:val="003C5659"/>
    <w:rsid w:val="003E2911"/>
    <w:rsid w:val="003E7679"/>
    <w:rsid w:val="00400105"/>
    <w:rsid w:val="00415FEC"/>
    <w:rsid w:val="0042591B"/>
    <w:rsid w:val="004278DF"/>
    <w:rsid w:val="00436086"/>
    <w:rsid w:val="00440632"/>
    <w:rsid w:val="004571ED"/>
    <w:rsid w:val="0045764B"/>
    <w:rsid w:val="004578E8"/>
    <w:rsid w:val="00460442"/>
    <w:rsid w:val="004713BE"/>
    <w:rsid w:val="00472AC6"/>
    <w:rsid w:val="004734C7"/>
    <w:rsid w:val="0048719E"/>
    <w:rsid w:val="004A610A"/>
    <w:rsid w:val="004B2FEF"/>
    <w:rsid w:val="004B3676"/>
    <w:rsid w:val="004B55F2"/>
    <w:rsid w:val="004C2226"/>
    <w:rsid w:val="004C2F07"/>
    <w:rsid w:val="004C6D60"/>
    <w:rsid w:val="004D40A6"/>
    <w:rsid w:val="004D48A0"/>
    <w:rsid w:val="004E2731"/>
    <w:rsid w:val="004E7197"/>
    <w:rsid w:val="005339F5"/>
    <w:rsid w:val="00545654"/>
    <w:rsid w:val="00550CFC"/>
    <w:rsid w:val="00555A4E"/>
    <w:rsid w:val="005572FC"/>
    <w:rsid w:val="00564160"/>
    <w:rsid w:val="0057189F"/>
    <w:rsid w:val="00572D0D"/>
    <w:rsid w:val="005755CC"/>
    <w:rsid w:val="00586805"/>
    <w:rsid w:val="005A0C3A"/>
    <w:rsid w:val="005A4AED"/>
    <w:rsid w:val="005A5104"/>
    <w:rsid w:val="005B522C"/>
    <w:rsid w:val="005B6B26"/>
    <w:rsid w:val="005C0194"/>
    <w:rsid w:val="005C2A01"/>
    <w:rsid w:val="005C3884"/>
    <w:rsid w:val="005D1BF6"/>
    <w:rsid w:val="005D45D3"/>
    <w:rsid w:val="005E5BD7"/>
    <w:rsid w:val="005F4427"/>
    <w:rsid w:val="005F4EA6"/>
    <w:rsid w:val="005F7007"/>
    <w:rsid w:val="00601C54"/>
    <w:rsid w:val="0060462C"/>
    <w:rsid w:val="00615F76"/>
    <w:rsid w:val="00617110"/>
    <w:rsid w:val="00624073"/>
    <w:rsid w:val="0062798C"/>
    <w:rsid w:val="0063472A"/>
    <w:rsid w:val="00636DCB"/>
    <w:rsid w:val="0064058E"/>
    <w:rsid w:val="006408A0"/>
    <w:rsid w:val="00641520"/>
    <w:rsid w:val="00642461"/>
    <w:rsid w:val="00657DAD"/>
    <w:rsid w:val="006653E4"/>
    <w:rsid w:val="0066667A"/>
    <w:rsid w:val="00671A9E"/>
    <w:rsid w:val="006758AF"/>
    <w:rsid w:val="006768A0"/>
    <w:rsid w:val="00683141"/>
    <w:rsid w:val="00685842"/>
    <w:rsid w:val="006A076B"/>
    <w:rsid w:val="006A6E56"/>
    <w:rsid w:val="006D2033"/>
    <w:rsid w:val="007026BE"/>
    <w:rsid w:val="00705252"/>
    <w:rsid w:val="00711CC7"/>
    <w:rsid w:val="00732671"/>
    <w:rsid w:val="00734D5C"/>
    <w:rsid w:val="00744DC7"/>
    <w:rsid w:val="00745BC9"/>
    <w:rsid w:val="00751D56"/>
    <w:rsid w:val="007626FC"/>
    <w:rsid w:val="00772434"/>
    <w:rsid w:val="00784459"/>
    <w:rsid w:val="007A14C9"/>
    <w:rsid w:val="007A450B"/>
    <w:rsid w:val="007D3A10"/>
    <w:rsid w:val="007D56D3"/>
    <w:rsid w:val="007E171C"/>
    <w:rsid w:val="007E2BCF"/>
    <w:rsid w:val="007F70B3"/>
    <w:rsid w:val="0080699C"/>
    <w:rsid w:val="008244A3"/>
    <w:rsid w:val="00841C7A"/>
    <w:rsid w:val="00857805"/>
    <w:rsid w:val="00857A6F"/>
    <w:rsid w:val="00874E72"/>
    <w:rsid w:val="0087723A"/>
    <w:rsid w:val="008820CE"/>
    <w:rsid w:val="0088472D"/>
    <w:rsid w:val="00884AD9"/>
    <w:rsid w:val="008879AA"/>
    <w:rsid w:val="008A26A2"/>
    <w:rsid w:val="008A320D"/>
    <w:rsid w:val="008A695E"/>
    <w:rsid w:val="008B3C8F"/>
    <w:rsid w:val="008B526B"/>
    <w:rsid w:val="008E00C6"/>
    <w:rsid w:val="008E6460"/>
    <w:rsid w:val="008E6757"/>
    <w:rsid w:val="008F2756"/>
    <w:rsid w:val="008F2D44"/>
    <w:rsid w:val="008F53FE"/>
    <w:rsid w:val="0090555D"/>
    <w:rsid w:val="009107ED"/>
    <w:rsid w:val="009157D0"/>
    <w:rsid w:val="00921BFC"/>
    <w:rsid w:val="00924ADD"/>
    <w:rsid w:val="00937B6A"/>
    <w:rsid w:val="00937F6F"/>
    <w:rsid w:val="00940573"/>
    <w:rsid w:val="00963A73"/>
    <w:rsid w:val="00964EF3"/>
    <w:rsid w:val="009666C6"/>
    <w:rsid w:val="009721C0"/>
    <w:rsid w:val="0098023F"/>
    <w:rsid w:val="00980BBC"/>
    <w:rsid w:val="00992E08"/>
    <w:rsid w:val="009A708E"/>
    <w:rsid w:val="009B635C"/>
    <w:rsid w:val="009C2E74"/>
    <w:rsid w:val="009C6F6F"/>
    <w:rsid w:val="009D0B38"/>
    <w:rsid w:val="009D20FF"/>
    <w:rsid w:val="009D3408"/>
    <w:rsid w:val="009D631D"/>
    <w:rsid w:val="009E10A8"/>
    <w:rsid w:val="009E4AB8"/>
    <w:rsid w:val="009F0461"/>
    <w:rsid w:val="00A0788C"/>
    <w:rsid w:val="00A16FD6"/>
    <w:rsid w:val="00A17A2B"/>
    <w:rsid w:val="00A267E6"/>
    <w:rsid w:val="00A51196"/>
    <w:rsid w:val="00A611D4"/>
    <w:rsid w:val="00A61E20"/>
    <w:rsid w:val="00A67F80"/>
    <w:rsid w:val="00A73BE7"/>
    <w:rsid w:val="00A90FA9"/>
    <w:rsid w:val="00AA4A1E"/>
    <w:rsid w:val="00AA664E"/>
    <w:rsid w:val="00AB218B"/>
    <w:rsid w:val="00AB4DC3"/>
    <w:rsid w:val="00AB53B1"/>
    <w:rsid w:val="00AB5A0D"/>
    <w:rsid w:val="00AB5C48"/>
    <w:rsid w:val="00AC0863"/>
    <w:rsid w:val="00AC35C2"/>
    <w:rsid w:val="00AD633A"/>
    <w:rsid w:val="00AD6B85"/>
    <w:rsid w:val="00AD7F21"/>
    <w:rsid w:val="00AE32DE"/>
    <w:rsid w:val="00AF7143"/>
    <w:rsid w:val="00B01589"/>
    <w:rsid w:val="00B025B1"/>
    <w:rsid w:val="00B031B2"/>
    <w:rsid w:val="00B14B29"/>
    <w:rsid w:val="00B43644"/>
    <w:rsid w:val="00B5738A"/>
    <w:rsid w:val="00B653AF"/>
    <w:rsid w:val="00B83ACD"/>
    <w:rsid w:val="00B83F71"/>
    <w:rsid w:val="00B850C4"/>
    <w:rsid w:val="00B9672D"/>
    <w:rsid w:val="00BA2346"/>
    <w:rsid w:val="00BA2BBD"/>
    <w:rsid w:val="00BF03CC"/>
    <w:rsid w:val="00BF14B4"/>
    <w:rsid w:val="00BF16FC"/>
    <w:rsid w:val="00BF2FBE"/>
    <w:rsid w:val="00BF58D5"/>
    <w:rsid w:val="00C019EF"/>
    <w:rsid w:val="00C06970"/>
    <w:rsid w:val="00C1541A"/>
    <w:rsid w:val="00C40836"/>
    <w:rsid w:val="00C42C9B"/>
    <w:rsid w:val="00C468F4"/>
    <w:rsid w:val="00C547FE"/>
    <w:rsid w:val="00C62A02"/>
    <w:rsid w:val="00C63B95"/>
    <w:rsid w:val="00C732D0"/>
    <w:rsid w:val="00C94F4E"/>
    <w:rsid w:val="00CB432D"/>
    <w:rsid w:val="00CD386F"/>
    <w:rsid w:val="00CD39B5"/>
    <w:rsid w:val="00CE4B05"/>
    <w:rsid w:val="00D01764"/>
    <w:rsid w:val="00D11B6B"/>
    <w:rsid w:val="00D2722A"/>
    <w:rsid w:val="00D4786B"/>
    <w:rsid w:val="00D505C0"/>
    <w:rsid w:val="00D668DC"/>
    <w:rsid w:val="00D701ED"/>
    <w:rsid w:val="00D712E6"/>
    <w:rsid w:val="00D713D9"/>
    <w:rsid w:val="00D713EF"/>
    <w:rsid w:val="00D72A07"/>
    <w:rsid w:val="00D83B21"/>
    <w:rsid w:val="00DA462E"/>
    <w:rsid w:val="00DA4A0D"/>
    <w:rsid w:val="00DB08F9"/>
    <w:rsid w:val="00DC3030"/>
    <w:rsid w:val="00DD0F9A"/>
    <w:rsid w:val="00DD2888"/>
    <w:rsid w:val="00DD5E04"/>
    <w:rsid w:val="00DE356E"/>
    <w:rsid w:val="00DF2584"/>
    <w:rsid w:val="00DF2B7C"/>
    <w:rsid w:val="00DF7EF4"/>
    <w:rsid w:val="00E00165"/>
    <w:rsid w:val="00E03463"/>
    <w:rsid w:val="00E12CB7"/>
    <w:rsid w:val="00E24808"/>
    <w:rsid w:val="00E305B2"/>
    <w:rsid w:val="00E33ADA"/>
    <w:rsid w:val="00E34B65"/>
    <w:rsid w:val="00E37828"/>
    <w:rsid w:val="00E54700"/>
    <w:rsid w:val="00E55FC5"/>
    <w:rsid w:val="00E6415A"/>
    <w:rsid w:val="00E656B9"/>
    <w:rsid w:val="00E67A61"/>
    <w:rsid w:val="00E8184C"/>
    <w:rsid w:val="00E84205"/>
    <w:rsid w:val="00E912AC"/>
    <w:rsid w:val="00E92AC0"/>
    <w:rsid w:val="00EA005F"/>
    <w:rsid w:val="00EA238F"/>
    <w:rsid w:val="00EA27E5"/>
    <w:rsid w:val="00EA4C1F"/>
    <w:rsid w:val="00EA526E"/>
    <w:rsid w:val="00EB7209"/>
    <w:rsid w:val="00EB7D4C"/>
    <w:rsid w:val="00EC6857"/>
    <w:rsid w:val="00EC7237"/>
    <w:rsid w:val="00EE0CE7"/>
    <w:rsid w:val="00EF235E"/>
    <w:rsid w:val="00F10811"/>
    <w:rsid w:val="00F13D17"/>
    <w:rsid w:val="00F255E6"/>
    <w:rsid w:val="00F34D2D"/>
    <w:rsid w:val="00F43381"/>
    <w:rsid w:val="00F466F8"/>
    <w:rsid w:val="00F50871"/>
    <w:rsid w:val="00F5260B"/>
    <w:rsid w:val="00F56C1D"/>
    <w:rsid w:val="00F57C81"/>
    <w:rsid w:val="00F71DA0"/>
    <w:rsid w:val="00F71ED4"/>
    <w:rsid w:val="00F83D93"/>
    <w:rsid w:val="00F84140"/>
    <w:rsid w:val="00F935A1"/>
    <w:rsid w:val="00F97C8C"/>
    <w:rsid w:val="00FA0093"/>
    <w:rsid w:val="00FC0081"/>
    <w:rsid w:val="00FD5921"/>
    <w:rsid w:val="00FE4CA2"/>
    <w:rsid w:val="00FE6359"/>
    <w:rsid w:val="00FF4131"/>
    <w:rsid w:val="20171FB3"/>
    <w:rsid w:val="23A16D80"/>
    <w:rsid w:val="4F384D7E"/>
    <w:rsid w:val="7305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7EE961D"/>
  <w15:docId w15:val="{D2CF1774-C38B-4D56-B5DE-DA27ACE0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spacing w:line="360" w:lineRule="auto"/>
      <w:outlineLvl w:val="0"/>
    </w:pPr>
    <w:rPr>
      <w:b/>
      <w:sz w:val="24"/>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jc w:val="center"/>
      <w:outlineLvl w:val="3"/>
    </w:pPr>
    <w:rPr>
      <w:b/>
    </w:rPr>
  </w:style>
  <w:style w:type="paragraph" w:styleId="berschrift5">
    <w:name w:val="heading 5"/>
    <w:basedOn w:val="Standard"/>
    <w:next w:val="Standard"/>
    <w:qFormat/>
    <w:pPr>
      <w:keepNext/>
      <w:jc w:val="center"/>
      <w:outlineLvl w:val="4"/>
    </w:pPr>
    <w:rPr>
      <w:rFonts w:ascii="Tahoma" w:hAnsi="Tahoma" w:cs="Tahoma"/>
      <w:b/>
      <w:sz w:val="24"/>
      <w:szCs w:val="28"/>
    </w:rPr>
  </w:style>
  <w:style w:type="paragraph" w:styleId="berschrift6">
    <w:name w:val="heading 6"/>
    <w:basedOn w:val="Standard"/>
    <w:next w:val="Standard"/>
    <w:qFormat/>
    <w:pPr>
      <w:keepNext/>
      <w:jc w:val="center"/>
      <w:outlineLvl w:val="5"/>
    </w:pPr>
    <w:rPr>
      <w:rFonts w:ascii="Tahoma" w:hAnsi="Tahoma" w:cs="Tahoma"/>
      <w:b/>
      <w:bCs/>
      <w:i/>
      <w:iCs/>
      <w:sz w:val="24"/>
    </w:rPr>
  </w:style>
  <w:style w:type="paragraph" w:styleId="berschrift7">
    <w:name w:val="heading 7"/>
    <w:basedOn w:val="Standard"/>
    <w:next w:val="Standard"/>
    <w:qFormat/>
    <w:pPr>
      <w:keepNext/>
      <w:tabs>
        <w:tab w:val="left" w:pos="4962"/>
      </w:tabs>
      <w:ind w:left="709"/>
      <w:outlineLvl w:val="6"/>
    </w:pPr>
    <w:rPr>
      <w:rFonts w:ascii="Tahoma" w:hAnsi="Tahoma" w:cs="Tahoma"/>
      <w:i/>
      <w:iCs/>
      <w:sz w:val="24"/>
    </w:rPr>
  </w:style>
  <w:style w:type="paragraph" w:styleId="berschrift8">
    <w:name w:val="heading 8"/>
    <w:basedOn w:val="Standard"/>
    <w:next w:val="Standard"/>
    <w:qFormat/>
    <w:pPr>
      <w:keepNext/>
      <w:tabs>
        <w:tab w:val="left" w:pos="1418"/>
      </w:tabs>
      <w:spacing w:line="360" w:lineRule="auto"/>
      <w:ind w:left="1423"/>
      <w:outlineLvl w:val="7"/>
    </w:pPr>
    <w:rPr>
      <w:rFonts w:ascii="Tahoma" w:hAnsi="Tahoma" w:cs="Tahoma"/>
      <w:i/>
      <w:iCs/>
      <w:sz w:val="24"/>
    </w:rPr>
  </w:style>
  <w:style w:type="paragraph" w:styleId="berschrift9">
    <w:name w:val="heading 9"/>
    <w:basedOn w:val="Standard"/>
    <w:next w:val="Standard"/>
    <w:qFormat/>
    <w:pPr>
      <w:keepNext/>
      <w:tabs>
        <w:tab w:val="left" w:pos="709"/>
        <w:tab w:val="left" w:pos="1418"/>
      </w:tabs>
      <w:outlineLvl w:val="8"/>
    </w:pPr>
    <w:rPr>
      <w:rFonts w:ascii="Tahoma" w:hAnsi="Tahoma" w:cs="Tahoma"/>
      <w:i/>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qFormat/>
    <w:rPr>
      <w:color w:val="0000FF"/>
      <w:u w:val="single"/>
    </w:rPr>
  </w:style>
  <w:style w:type="paragraph" w:styleId="Sprechblasentext">
    <w:name w:val="Balloon Text"/>
    <w:basedOn w:val="Standard"/>
    <w:semiHidden/>
    <w:qFormat/>
    <w:rPr>
      <w:rFonts w:ascii="Tahoma" w:hAnsi="Tahoma" w:cs="Tahoma"/>
      <w:sz w:val="16"/>
      <w:szCs w:val="16"/>
    </w:rPr>
  </w:style>
  <w:style w:type="paragraph" w:styleId="Kopfzeile">
    <w:name w:val="header"/>
    <w:basedOn w:val="Standard"/>
    <w:link w:val="KopfzeileZchn"/>
    <w:uiPriority w:val="99"/>
    <w:unhideWhenUsed/>
    <w:qFormat/>
    <w:pPr>
      <w:tabs>
        <w:tab w:val="center" w:pos="4680"/>
        <w:tab w:val="right" w:pos="9360"/>
      </w:tabs>
    </w:pPr>
  </w:style>
  <w:style w:type="paragraph" w:styleId="Fuzeile">
    <w:name w:val="footer"/>
    <w:basedOn w:val="Standard"/>
    <w:link w:val="FuzeileZchn"/>
    <w:uiPriority w:val="99"/>
    <w:unhideWhenUsed/>
    <w:qFormat/>
    <w:pPr>
      <w:tabs>
        <w:tab w:val="center" w:pos="4680"/>
        <w:tab w:val="right" w:pos="9360"/>
      </w:tabs>
    </w:pPr>
  </w:style>
  <w:style w:type="paragraph" w:styleId="Textkrper">
    <w:name w:val="Body Text"/>
    <w:basedOn w:val="Standard"/>
    <w:semiHidden/>
    <w:qFormat/>
    <w:pPr>
      <w:ind w:right="-425"/>
    </w:pPr>
    <w:rPr>
      <w:sz w:val="24"/>
      <w:u w:val="single"/>
    </w:rPr>
  </w:style>
  <w:style w:type="paragraph" w:styleId="Textkrper-Zeileneinzug">
    <w:name w:val="Body Text Indent"/>
    <w:basedOn w:val="Standard"/>
    <w:semiHidden/>
    <w:qFormat/>
    <w:pPr>
      <w:tabs>
        <w:tab w:val="left" w:pos="709"/>
        <w:tab w:val="left" w:pos="1418"/>
      </w:tabs>
      <w:ind w:left="703"/>
    </w:pPr>
    <w:rPr>
      <w:rFonts w:ascii="Tahoma" w:hAnsi="Tahoma" w:cs="Tahoma"/>
      <w:i/>
      <w:iCs/>
      <w:sz w:val="24"/>
    </w:rPr>
  </w:style>
  <w:style w:type="paragraph" w:styleId="Listenabsatz">
    <w:name w:val="List Paragraph"/>
    <w:basedOn w:val="Standard"/>
    <w:qFormat/>
    <w:pPr>
      <w:spacing w:after="200" w:line="276" w:lineRule="auto"/>
      <w:ind w:left="720"/>
      <w:contextualSpacing/>
    </w:pPr>
    <w:rPr>
      <w:rFonts w:ascii="Calibri" w:eastAsia="Calibri" w:hAnsi="Calibri"/>
      <w:sz w:val="22"/>
      <w:szCs w:val="22"/>
      <w:lang w:val="de-AT" w:eastAsia="en-US"/>
    </w:rPr>
  </w:style>
  <w:style w:type="character" w:customStyle="1" w:styleId="KopfzeileZchn">
    <w:name w:val="Kopfzeile Zchn"/>
    <w:link w:val="Kopfzeile"/>
    <w:uiPriority w:val="99"/>
    <w:qFormat/>
    <w:rPr>
      <w:lang w:val="de-DE" w:eastAsia="de-DE"/>
    </w:rPr>
  </w:style>
  <w:style w:type="character" w:customStyle="1" w:styleId="FuzeileZchn">
    <w:name w:val="Fußzeile Zchn"/>
    <w:link w:val="Fuzeile"/>
    <w:uiPriority w:val="99"/>
    <w:qFormat/>
    <w:rPr>
      <w:lang w:val="de-DE" w:eastAsia="de-DE"/>
    </w:rPr>
  </w:style>
  <w:style w:type="paragraph" w:customStyle="1" w:styleId="EinfAbs">
    <w:name w:val="[Einf. Abs.]"/>
    <w:basedOn w:val="Standard"/>
    <w:uiPriority w:val="99"/>
    <w:qFormat/>
    <w:pPr>
      <w:widowControl w:val="0"/>
      <w:autoSpaceDE w:val="0"/>
      <w:autoSpaceDN w:val="0"/>
      <w:adjustRightInd w:val="0"/>
      <w:spacing w:line="288" w:lineRule="auto"/>
      <w:textAlignment w:val="center"/>
    </w:pPr>
    <w:rPr>
      <w:rFonts w:ascii="MinionPro-Regular" w:eastAsia="MS Mincho"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eslvk@aon.at" TargetMode="External"/><Relationship Id="rId2" Type="http://schemas.openxmlformats.org/officeDocument/2006/relationships/image" Target="media/image6.png"/><Relationship Id="rId1" Type="http://schemas.openxmlformats.org/officeDocument/2006/relationships/image" Target="media/image5.jpeg"/><Relationship Id="rId4" Type="http://schemas.openxmlformats.org/officeDocument/2006/relationships/hyperlink" Target="http://www.eslv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910F3-126C-436B-A3EA-2259426D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3630</Words>
  <Characters>22435</Characters>
  <Application>Microsoft Office Word</Application>
  <DocSecurity>0</DocSecurity>
  <Lines>534</Lines>
  <Paragraphs>203</Paragraphs>
  <ScaleCrop>false</ScaleCrop>
  <Company>Privat</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RADINGER</dc:creator>
  <cp:lastModifiedBy>Eis Stocksport</cp:lastModifiedBy>
  <cp:revision>8</cp:revision>
  <cp:lastPrinted>2025-01-22T11:36:00Z</cp:lastPrinted>
  <dcterms:created xsi:type="dcterms:W3CDTF">2025-01-15T11:37:00Z</dcterms:created>
  <dcterms:modified xsi:type="dcterms:W3CDTF">2026-04-08T07:48:00Z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1031-12.2.0.21931</vt:lpwstr>
  </property>
  <property fmtid="{D5CDD505-2E9C-101B-9397-08002B2CF9AE}" pid="3" name="ICV">
    <vt:lpwstr>00BC5A3F751141A6A98DC0E64E3C1645_13</vt:lpwstr>
  </property>
</Properties>
</file>